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654218" w14:textId="591E20EC" w:rsidR="0036732E" w:rsidRPr="00603BB8" w:rsidRDefault="00603BB8" w:rsidP="001445D6">
      <w:pPr>
        <w:pStyle w:val="Ttulo"/>
        <w:jc w:val="center"/>
        <w:rPr>
          <w:sz w:val="48"/>
        </w:rPr>
      </w:pPr>
      <w:r w:rsidRPr="00603BB8">
        <w:rPr>
          <w:rFonts w:ascii="Calibri Light" w:eastAsia="Calibri Light" w:hAnsi="Calibri Light" w:cs="Times New Roman"/>
          <w:sz w:val="48"/>
          <w:szCs w:val="48"/>
        </w:rPr>
        <w:t>ARABA GARAPEN AGENTZIA SA</w:t>
      </w:r>
    </w:p>
    <w:p w14:paraId="679CABAD" w14:textId="77777777" w:rsidR="006B4F53" w:rsidRPr="00603BB8" w:rsidRDefault="006B4F53" w:rsidP="006B4F53"/>
    <w:p w14:paraId="69A5496A" w14:textId="77777777" w:rsidR="0036732E" w:rsidRPr="00603BB8" w:rsidRDefault="0036732E" w:rsidP="00CF69C6">
      <w:pPr>
        <w:jc w:val="both"/>
      </w:pPr>
    </w:p>
    <w:p w14:paraId="04FE5847" w14:textId="1C0381A9" w:rsidR="0036732E" w:rsidRPr="00603BB8" w:rsidRDefault="00603BB8" w:rsidP="00B26378">
      <w:pPr>
        <w:jc w:val="center"/>
        <w:rPr>
          <w:b/>
          <w:sz w:val="24"/>
        </w:rPr>
      </w:pPr>
      <w:r w:rsidRPr="00603BB8">
        <w:rPr>
          <w:rFonts w:ascii="Calibri" w:eastAsia="Calibri" w:hAnsi="Calibri" w:cs="Times New Roman"/>
          <w:b/>
          <w:bCs/>
          <w:sz w:val="24"/>
          <w:szCs w:val="24"/>
        </w:rPr>
        <w:t>I. TITULUA – IZENDAPENA, XEDEA ETA IRAUPENA</w:t>
      </w:r>
    </w:p>
    <w:p w14:paraId="2C8D5D6F" w14:textId="76E81BB1" w:rsidR="00803CBC" w:rsidRPr="00603BB8" w:rsidRDefault="00603BB8" w:rsidP="00CF69C6">
      <w:pPr>
        <w:jc w:val="both"/>
        <w:rPr>
          <w:b/>
          <w:i/>
        </w:rPr>
      </w:pPr>
      <w:r w:rsidRPr="00603BB8">
        <w:rPr>
          <w:rFonts w:ascii="Calibri" w:eastAsia="Calibri" w:hAnsi="Calibri" w:cs="Times New Roman"/>
          <w:b/>
          <w:bCs/>
          <w:i/>
          <w:iCs/>
        </w:rPr>
        <w:t>1. ATALA - IZENDAPENA ETA XEDEA</w:t>
      </w:r>
    </w:p>
    <w:p w14:paraId="4646234C" w14:textId="407DFF0F" w:rsidR="00803CBC" w:rsidRPr="00603BB8" w:rsidRDefault="00603BB8" w:rsidP="00CF69C6">
      <w:pPr>
        <w:jc w:val="both"/>
        <w:rPr>
          <w:b/>
          <w:u w:val="single"/>
        </w:rPr>
      </w:pPr>
      <w:r w:rsidRPr="00603BB8">
        <w:rPr>
          <w:rFonts w:ascii="Calibri" w:eastAsia="Calibri" w:hAnsi="Calibri" w:cs="Times New Roman"/>
          <w:b/>
          <w:bCs/>
          <w:u w:val="single"/>
        </w:rPr>
        <w:t>1. artikulua</w:t>
      </w:r>
    </w:p>
    <w:p w14:paraId="0BC4E863" w14:textId="26A8F8BC" w:rsidR="00803CBC" w:rsidRPr="00603BB8" w:rsidRDefault="00603BB8" w:rsidP="00CF69C6">
      <w:pPr>
        <w:jc w:val="both"/>
      </w:pPr>
      <w:r w:rsidRPr="00603BB8">
        <w:rPr>
          <w:rFonts w:ascii="Calibri" w:eastAsia="Calibri" w:hAnsi="Calibri" w:cs="Times New Roman"/>
        </w:rPr>
        <w:t>Sozietatea anonimoen kategoriakoa da, eta ARABA GARAPEN AGENTZIA SA izendatuko da.</w:t>
      </w:r>
    </w:p>
    <w:p w14:paraId="1C13E646" w14:textId="2D123A46" w:rsidR="00803CBC" w:rsidRPr="00603BB8" w:rsidRDefault="00603BB8" w:rsidP="00CF69C6">
      <w:pPr>
        <w:jc w:val="both"/>
        <w:rPr>
          <w:b/>
          <w:u w:val="single"/>
        </w:rPr>
      </w:pPr>
      <w:r w:rsidRPr="00603BB8">
        <w:rPr>
          <w:rFonts w:ascii="Calibri" w:eastAsia="Calibri" w:hAnsi="Calibri" w:cs="Times New Roman"/>
          <w:b/>
          <w:bCs/>
          <w:u w:val="single"/>
        </w:rPr>
        <w:t>2. artikulua</w:t>
      </w:r>
    </w:p>
    <w:p w14:paraId="2F5257D0" w14:textId="498FF9DF" w:rsidR="000719A3" w:rsidRPr="00603BB8" w:rsidRDefault="00603BB8" w:rsidP="00CF69C6">
      <w:pPr>
        <w:jc w:val="both"/>
      </w:pPr>
      <w:r w:rsidRPr="00603BB8">
        <w:rPr>
          <w:rFonts w:ascii="Calibri" w:eastAsia="Calibri" w:hAnsi="Calibri" w:cs="Times New Roman"/>
        </w:rPr>
        <w:t>Sozietatearen xedea izango da Arabako Lurralde Historikoaren garapen ekonomikoa bultzatzea eta sustatzea, enpresa eta jarduera ekonomiko berriak sortzea eta daudenak hobetzea edo hedatzea bultzatuta.</w:t>
      </w:r>
    </w:p>
    <w:p w14:paraId="3371BD60" w14:textId="51E51499" w:rsidR="00FB3922" w:rsidRPr="00603BB8" w:rsidRDefault="00603BB8" w:rsidP="00CF69C6">
      <w:pPr>
        <w:jc w:val="both"/>
      </w:pPr>
      <w:r w:rsidRPr="00603BB8">
        <w:rPr>
          <w:rFonts w:ascii="Calibri" w:eastAsia="Calibri" w:hAnsi="Calibri" w:cs="Times New Roman"/>
        </w:rPr>
        <w:t>Era berean, sozietatearen xedea izango da Arabako Lurralde Historikoaren jarduera ekonomikoa bultzatzea eta sustatzea, instalazio eta azpiegitura turistikoak eta kirol instalazio eta azpiegiturak sustatuz, kudeatuz eta eraikiz, bai eta Arabako Foru Aldundiaren, foru erakunde autonomoen, zuzenbide publikoko erakundeen eta haien sozietateen zerbitzurako eraikinak eta azpiegiturak ere, Arabako Foru Aldundiaren jarraibideen arabera.</w:t>
      </w:r>
    </w:p>
    <w:p w14:paraId="23EB31FE" w14:textId="0CB6EE88" w:rsidR="0040277E" w:rsidRPr="00603BB8" w:rsidRDefault="00603BB8" w:rsidP="00CF69C6">
      <w:pPr>
        <w:jc w:val="both"/>
      </w:pPr>
      <w:r w:rsidRPr="00603BB8">
        <w:rPr>
          <w:rFonts w:ascii="Calibri" w:eastAsia="Calibri" w:hAnsi="Calibri" w:cs="Times New Roman"/>
        </w:rPr>
        <w:t>Sozietatearen xedea jardun hauetan guztietan edo batzuetan oinarritu ahal izango da:</w:t>
      </w:r>
    </w:p>
    <w:p w14:paraId="60E997D8" w14:textId="47246DDD" w:rsidR="0040277E" w:rsidRPr="00603BB8" w:rsidRDefault="00603BB8" w:rsidP="0040277E">
      <w:pPr>
        <w:pStyle w:val="Prrafodelista"/>
        <w:numPr>
          <w:ilvl w:val="1"/>
          <w:numId w:val="2"/>
        </w:numPr>
        <w:jc w:val="both"/>
      </w:pPr>
      <w:r w:rsidRPr="00603BB8">
        <w:rPr>
          <w:rFonts w:ascii="Calibri" w:eastAsia="Calibri" w:hAnsi="Calibri" w:cs="Times New Roman"/>
        </w:rPr>
        <w:t xml:space="preserve">Mota guztietako inbertsioak babestea, Arabako Foru Aldundiaren jarraibideen arabera, eta behar diren laguntzak ematea. </w:t>
      </w:r>
    </w:p>
    <w:p w14:paraId="4377397E" w14:textId="141A2622" w:rsidR="0094325E" w:rsidRPr="00603BB8" w:rsidRDefault="00603BB8" w:rsidP="0040277E">
      <w:pPr>
        <w:pStyle w:val="Prrafodelista"/>
        <w:numPr>
          <w:ilvl w:val="1"/>
          <w:numId w:val="2"/>
        </w:numPr>
        <w:jc w:val="both"/>
      </w:pPr>
      <w:r w:rsidRPr="00603BB8">
        <w:rPr>
          <w:rFonts w:ascii="Calibri" w:eastAsia="Calibri" w:hAnsi="Calibri" w:cs="Times New Roman"/>
        </w:rPr>
        <w:t xml:space="preserve">Landa edo hiri izaerako lursailen jabetza, errentamendu edo lagapen tituluak erosi eta saltzea, edozein tituluren truke, baldin eta jarduera ekonomikoen garapena edo ezarpen berria errazteko erabil badaitezke, nekazaritza eta abeltzaintzako ustiategiak eta lotutako industria eta azpiegiturak barne, edo lurzoru industriala sortzeko erabil badaiteke. </w:t>
      </w:r>
    </w:p>
    <w:p w14:paraId="00472BF4" w14:textId="3B87300A" w:rsidR="0094325E" w:rsidRPr="00603BB8" w:rsidRDefault="00603BB8" w:rsidP="0040277E">
      <w:pPr>
        <w:pStyle w:val="Prrafodelista"/>
        <w:numPr>
          <w:ilvl w:val="1"/>
          <w:numId w:val="2"/>
        </w:numPr>
        <w:jc w:val="both"/>
      </w:pPr>
      <w:r w:rsidRPr="00603BB8">
        <w:rPr>
          <w:rFonts w:ascii="Calibri" w:eastAsia="Calibri" w:hAnsi="Calibri" w:cs="Times New Roman"/>
        </w:rPr>
        <w:t xml:space="preserve">Era guztietako azterlanak egitea, hirigintza proiektuak eta lurraldearen garapen ekonomikoa erraztera bideratutako planak eta proiektuak barne, eta eskumena duen administrazioari aurkeztu ahal izango dizkio, izapidetu ditzan, dagokion foru sailarekin lankidetzan. </w:t>
      </w:r>
    </w:p>
    <w:p w14:paraId="7DAD297F" w14:textId="0D2A70CD" w:rsidR="00582FC9" w:rsidRPr="00603BB8" w:rsidRDefault="00603BB8" w:rsidP="0040277E">
      <w:pPr>
        <w:pStyle w:val="Prrafodelista"/>
        <w:numPr>
          <w:ilvl w:val="1"/>
          <w:numId w:val="2"/>
        </w:numPr>
        <w:jc w:val="both"/>
      </w:pPr>
      <w:r w:rsidRPr="00603BB8">
        <w:rPr>
          <w:rFonts w:ascii="Calibri" w:eastAsia="Calibri" w:hAnsi="Calibri" w:cs="Times New Roman"/>
        </w:rPr>
        <w:t xml:space="preserve">Urbanizatzeko ekintza gauzatzea, hirigintza plangintza formulatu eta egikaritzeko beharrezkoa den edozein ekintza gauzatuz. </w:t>
      </w:r>
    </w:p>
    <w:p w14:paraId="130C82D2" w14:textId="47813DE6" w:rsidR="00582FC9" w:rsidRPr="00603BB8" w:rsidRDefault="00603BB8" w:rsidP="0040277E">
      <w:pPr>
        <w:pStyle w:val="Prrafodelista"/>
        <w:numPr>
          <w:ilvl w:val="1"/>
          <w:numId w:val="2"/>
        </w:numPr>
        <w:jc w:val="both"/>
      </w:pPr>
      <w:r w:rsidRPr="00603BB8">
        <w:rPr>
          <w:rFonts w:ascii="Calibri" w:eastAsia="Calibri" w:hAnsi="Calibri" w:cs="Times New Roman"/>
        </w:rPr>
        <w:t xml:space="preserve">Eraikuntza ekintza gauzatzea, mota guztietako jarduera ekonomikoak hartzeko, eta hirigintza planetan aurreikusitako ekipamendu zuzkidurak egitea. </w:t>
      </w:r>
    </w:p>
    <w:p w14:paraId="67286467" w14:textId="0CADEB99" w:rsidR="00FB3922" w:rsidRPr="00603BB8" w:rsidRDefault="00603BB8" w:rsidP="00CF69C6">
      <w:pPr>
        <w:pStyle w:val="Prrafodelista"/>
        <w:numPr>
          <w:ilvl w:val="1"/>
          <w:numId w:val="2"/>
        </w:numPr>
        <w:jc w:val="both"/>
      </w:pPr>
      <w:r w:rsidRPr="00603BB8">
        <w:rPr>
          <w:rFonts w:ascii="Calibri" w:eastAsia="Calibri" w:hAnsi="Calibri" w:cs="Times New Roman"/>
        </w:rPr>
        <w:t xml:space="preserve">Urbanizazio eta eraikuntza ekintzaren ondoriozko obrak, baterako instalazioak eta zerbitzuak garatzea, kudeatzea, ustiatzea eta mantentzea, hala nola sarbideak eta instalazio logistikoak, energia sorkuntzak, biltegiak, bulegoak, garbiketa eta mantentze lanak, etab. </w:t>
      </w:r>
    </w:p>
    <w:p w14:paraId="4E885CBE" w14:textId="50A6C551" w:rsidR="00A0295E" w:rsidRPr="00603BB8" w:rsidRDefault="00603BB8" w:rsidP="00CF69C6">
      <w:pPr>
        <w:pStyle w:val="Prrafodelista"/>
        <w:numPr>
          <w:ilvl w:val="1"/>
          <w:numId w:val="2"/>
        </w:numPr>
        <w:jc w:val="both"/>
      </w:pPr>
      <w:r w:rsidRPr="00603BB8">
        <w:rPr>
          <w:rFonts w:ascii="Calibri" w:eastAsia="Calibri" w:hAnsi="Calibri" w:cs="Times New Roman"/>
        </w:rPr>
        <w:t xml:space="preserve">Enpresen saneamendu eta birmoldaketa prozesuetan parte hartzen duten alderdien ahaleginak babestea, eta haien artean jarduera komunak sustatzea, horrek enpresen lehiakortasuna berritzea dakarrenean. </w:t>
      </w:r>
    </w:p>
    <w:p w14:paraId="1828A0B6" w14:textId="77777777" w:rsidR="00033164" w:rsidRPr="00603BB8" w:rsidRDefault="00603BB8" w:rsidP="00033164">
      <w:pPr>
        <w:pStyle w:val="Prrafodelista"/>
        <w:numPr>
          <w:ilvl w:val="1"/>
          <w:numId w:val="2"/>
        </w:numPr>
        <w:jc w:val="both"/>
      </w:pPr>
      <w:r w:rsidRPr="00603BB8">
        <w:rPr>
          <w:rFonts w:ascii="Calibri" w:eastAsia="Calibri" w:hAnsi="Calibri" w:cs="Times New Roman"/>
        </w:rPr>
        <w:t xml:space="preserve">Aldi baterako partaidetzak hartzea arrisku kapitaleko erakundeetan, inbertsio kolektiboko erakundeetan, inbertsio alternatiboko funtsetan (nazionalak zein </w:t>
      </w:r>
      <w:r w:rsidRPr="00603BB8">
        <w:rPr>
          <w:rFonts w:ascii="Calibri" w:eastAsia="Calibri" w:hAnsi="Calibri" w:cs="Times New Roman"/>
        </w:rPr>
        <w:lastRenderedPageBreak/>
        <w:t>atzerrikoak) edo, oro har, enpresen sorrera, hazkundea edo hedapena bultzatzen duten finantza erakunde eta agente parekagarrietan. Era berean, aholkularitza jarduerak egitea erakunde horien inbertsioaren xede diren enpresentzat.</w:t>
      </w:r>
    </w:p>
    <w:p w14:paraId="77149A5D" w14:textId="47BDB7F4" w:rsidR="00A0295E" w:rsidRPr="00603BB8" w:rsidRDefault="00603BB8" w:rsidP="00CF69C6">
      <w:pPr>
        <w:pStyle w:val="Prrafodelista"/>
        <w:numPr>
          <w:ilvl w:val="1"/>
          <w:numId w:val="2"/>
        </w:numPr>
        <w:jc w:val="both"/>
      </w:pPr>
      <w:r w:rsidRPr="00603BB8">
        <w:rPr>
          <w:rFonts w:ascii="Calibri" w:eastAsia="Calibri" w:hAnsi="Calibri" w:cs="Times New Roman"/>
        </w:rPr>
        <w:t>Sozietatearen funtsezko xedea den Arabako Lurralde Historikoaren garapen ekonomikoarekin zuzeneko lotura edo berehalakoa duen beste edozein jarduera.</w:t>
      </w:r>
    </w:p>
    <w:p w14:paraId="2CEC99E1" w14:textId="77777777" w:rsidR="00033164" w:rsidRPr="00603BB8" w:rsidRDefault="00033164" w:rsidP="00033164">
      <w:pPr>
        <w:jc w:val="both"/>
      </w:pPr>
    </w:p>
    <w:p w14:paraId="794F1BA6" w14:textId="5A593FAC" w:rsidR="00A0295E" w:rsidRPr="00603BB8" w:rsidRDefault="00603BB8" w:rsidP="00033164">
      <w:pPr>
        <w:jc w:val="both"/>
      </w:pPr>
      <w:r w:rsidRPr="00603BB8">
        <w:rPr>
          <w:rFonts w:ascii="Calibri" w:eastAsia="Calibri" w:hAnsi="Calibri" w:cs="Times New Roman"/>
        </w:rPr>
        <w:t xml:space="preserve">Sozietatearen helburu diren jarduerak zuzenean zein zati batean nahiz osorik zeharka garatzea daude, helburu berdina edo antzekoa duten sozietateetan akzioak edo partizipazioak edukita. </w:t>
      </w:r>
    </w:p>
    <w:p w14:paraId="19B8034D" w14:textId="30C047E3" w:rsidR="00DE6C95" w:rsidRPr="00603BB8" w:rsidRDefault="00603BB8" w:rsidP="00CF69C6">
      <w:pPr>
        <w:jc w:val="both"/>
        <w:rPr>
          <w:b/>
          <w:i/>
        </w:rPr>
      </w:pPr>
      <w:r w:rsidRPr="00603BB8">
        <w:rPr>
          <w:rFonts w:ascii="Calibri" w:eastAsia="Calibri" w:hAnsi="Calibri" w:cs="Times New Roman"/>
          <w:b/>
          <w:bCs/>
          <w:i/>
          <w:iCs/>
        </w:rPr>
        <w:t>2. ATALA - HELBIDEA ETA IRAUPENA</w:t>
      </w:r>
    </w:p>
    <w:p w14:paraId="4363604A" w14:textId="14A88982" w:rsidR="00DE6C95" w:rsidRPr="00603BB8" w:rsidRDefault="00603BB8" w:rsidP="00CF69C6">
      <w:pPr>
        <w:jc w:val="both"/>
        <w:rPr>
          <w:b/>
          <w:u w:val="single"/>
        </w:rPr>
      </w:pPr>
      <w:r w:rsidRPr="00603BB8">
        <w:rPr>
          <w:rFonts w:ascii="Calibri" w:eastAsia="Calibri" w:hAnsi="Calibri" w:cs="Times New Roman"/>
          <w:b/>
          <w:bCs/>
          <w:u w:val="single"/>
        </w:rPr>
        <w:t>3. artikulua</w:t>
      </w:r>
    </w:p>
    <w:p w14:paraId="37D7F06E" w14:textId="7336B781" w:rsidR="00D63394" w:rsidRPr="00603BB8" w:rsidRDefault="00603BB8" w:rsidP="00D63394">
      <w:pPr>
        <w:pStyle w:val="Prrafodelista"/>
        <w:numPr>
          <w:ilvl w:val="0"/>
          <w:numId w:val="3"/>
        </w:numPr>
        <w:jc w:val="both"/>
      </w:pPr>
      <w:r w:rsidRPr="00603BB8">
        <w:rPr>
          <w:rFonts w:ascii="Calibri" w:eastAsia="Calibri" w:hAnsi="Calibri" w:cs="Times New Roman"/>
        </w:rPr>
        <w:t xml:space="preserve">Egoitza soziala Gasteizen dago, </w:t>
      </w:r>
      <w:proofErr w:type="spellStart"/>
      <w:r w:rsidRPr="00603BB8">
        <w:rPr>
          <w:rFonts w:ascii="Calibri" w:eastAsia="Calibri" w:hAnsi="Calibri" w:cs="Times New Roman"/>
        </w:rPr>
        <w:t>José</w:t>
      </w:r>
      <w:proofErr w:type="spellEnd"/>
      <w:r w:rsidRPr="00603BB8">
        <w:rPr>
          <w:rFonts w:ascii="Calibri" w:eastAsia="Calibri" w:hAnsi="Calibri" w:cs="Times New Roman"/>
        </w:rPr>
        <w:t xml:space="preserve"> Landazuri kaleko 13-15 zenbakietan, behea.</w:t>
      </w:r>
    </w:p>
    <w:p w14:paraId="646D1CE4" w14:textId="77777777" w:rsidR="00960365" w:rsidRPr="00603BB8" w:rsidRDefault="00603BB8" w:rsidP="00CF69C6">
      <w:pPr>
        <w:pStyle w:val="Prrafodelista"/>
        <w:numPr>
          <w:ilvl w:val="0"/>
          <w:numId w:val="3"/>
        </w:numPr>
        <w:jc w:val="both"/>
      </w:pPr>
      <w:r w:rsidRPr="00603BB8">
        <w:rPr>
          <w:rFonts w:ascii="Calibri" w:eastAsia="Calibri" w:hAnsi="Calibri" w:cs="Times New Roman"/>
        </w:rPr>
        <w:t>Administrazio Kontseiluak egoitza soziala aldatu ahal izango du Gasteizko udalerriaren barruan.</w:t>
      </w:r>
    </w:p>
    <w:p w14:paraId="48FA39E2" w14:textId="77777777" w:rsidR="00960365" w:rsidRPr="00603BB8" w:rsidRDefault="00603BB8" w:rsidP="00CF69C6">
      <w:pPr>
        <w:pStyle w:val="Prrafodelista"/>
        <w:numPr>
          <w:ilvl w:val="0"/>
          <w:numId w:val="3"/>
        </w:numPr>
        <w:jc w:val="both"/>
      </w:pPr>
      <w:r w:rsidRPr="00603BB8">
        <w:rPr>
          <w:rFonts w:ascii="Calibri" w:eastAsia="Calibri" w:hAnsi="Calibri" w:cs="Times New Roman"/>
        </w:rPr>
        <w:t xml:space="preserve">Administrazio Kontseiluak ahalmena du sozietatearen bulegoak, lantokiak, industria instalazioak, gordailuak, sukurtsalak, agentziak edo ordezkaritzak edozein tokitan irekitzeko, lekuz aldatzeko, aldatzeko edo kentzeko, bai eta sozietatearen eskumenak, egitekoak eta funtzionamendua arautzeko ere. </w:t>
      </w:r>
    </w:p>
    <w:p w14:paraId="428B71E3" w14:textId="0E2DD28C" w:rsidR="00021A44" w:rsidRPr="00603BB8" w:rsidRDefault="00603BB8" w:rsidP="00CF69C6">
      <w:pPr>
        <w:jc w:val="both"/>
        <w:rPr>
          <w:b/>
          <w:u w:val="single"/>
        </w:rPr>
      </w:pPr>
      <w:r w:rsidRPr="00603BB8">
        <w:rPr>
          <w:rFonts w:ascii="Calibri" w:eastAsia="Calibri" w:hAnsi="Calibri" w:cs="Times New Roman"/>
          <w:b/>
          <w:bCs/>
          <w:u w:val="single"/>
        </w:rPr>
        <w:t>4. artikulua</w:t>
      </w:r>
    </w:p>
    <w:p w14:paraId="7A9CE2AF" w14:textId="0BD811E7" w:rsidR="00021A44" w:rsidRPr="00603BB8" w:rsidRDefault="00603BB8" w:rsidP="00CF69C6">
      <w:pPr>
        <w:jc w:val="both"/>
      </w:pPr>
      <w:r w:rsidRPr="00603BB8">
        <w:rPr>
          <w:rFonts w:ascii="Calibri" w:eastAsia="Calibri" w:hAnsi="Calibri" w:cs="Times New Roman"/>
        </w:rPr>
        <w:t xml:space="preserve">Sozietatea eratzeko eskritura publikoa sinatzen den egunean hasiko da hura jardunean, eta iraupen mugagabea izango du. </w:t>
      </w:r>
    </w:p>
    <w:p w14:paraId="7B337121" w14:textId="77777777" w:rsidR="00033164" w:rsidRPr="00603BB8" w:rsidRDefault="00033164" w:rsidP="00CF69C6">
      <w:pPr>
        <w:jc w:val="both"/>
      </w:pPr>
    </w:p>
    <w:p w14:paraId="005251C5" w14:textId="77777777" w:rsidR="00021A44" w:rsidRPr="00603BB8" w:rsidRDefault="00603BB8" w:rsidP="001445D6">
      <w:pPr>
        <w:jc w:val="center"/>
        <w:rPr>
          <w:b/>
          <w:sz w:val="24"/>
        </w:rPr>
      </w:pPr>
      <w:r w:rsidRPr="00603BB8">
        <w:rPr>
          <w:rFonts w:ascii="Calibri" w:eastAsia="Calibri" w:hAnsi="Calibri" w:cs="Times New Roman"/>
          <w:b/>
          <w:bCs/>
          <w:sz w:val="24"/>
          <w:szCs w:val="24"/>
        </w:rPr>
        <w:t>II. TITULUA – KAPITAL SOZIALA</w:t>
      </w:r>
    </w:p>
    <w:p w14:paraId="71179CC0" w14:textId="50FC46AB" w:rsidR="00021A44" w:rsidRPr="00603BB8" w:rsidRDefault="00603BB8" w:rsidP="00CF69C6">
      <w:pPr>
        <w:jc w:val="both"/>
        <w:rPr>
          <w:b/>
          <w:u w:val="single"/>
        </w:rPr>
      </w:pPr>
      <w:r w:rsidRPr="00603BB8">
        <w:rPr>
          <w:rFonts w:ascii="Calibri" w:eastAsia="Calibri" w:hAnsi="Calibri" w:cs="Times New Roman"/>
          <w:b/>
          <w:bCs/>
          <w:u w:val="single"/>
        </w:rPr>
        <w:t>5. artikulua</w:t>
      </w:r>
    </w:p>
    <w:p w14:paraId="70E59805" w14:textId="70BD8756" w:rsidR="00EC4506" w:rsidRPr="00603BB8" w:rsidRDefault="00603BB8" w:rsidP="00EC4506">
      <w:pPr>
        <w:pStyle w:val="Prrafodelista"/>
        <w:numPr>
          <w:ilvl w:val="0"/>
          <w:numId w:val="4"/>
        </w:numPr>
        <w:jc w:val="both"/>
      </w:pPr>
      <w:r w:rsidRPr="00603BB8">
        <w:rPr>
          <w:rFonts w:ascii="Calibri" w:eastAsia="Calibri" w:hAnsi="Calibri" w:cs="Times New Roman"/>
        </w:rPr>
        <w:t xml:space="preserve">Kapital soziala LAUROGEITA SEI MILIOI BOSTEHUN ETA ZORTZI MILA EUROKOA (86.508.000 EURO) da, zeina 6.000 euroko balioa duten HAMALAU MILA LAUREHUN ETA HEMEZORTZI (14.418) AKZIO izendunek osatzen baitute, batetik (1) HAMALAU MILA LAUREHUN ETA HEMEZORTZI (14.418) AKZIOTARA (biak barne) zenbatuta daude korrelatiboki, eta ERABAT HARPIDETUTA ETA ORDAINDUTA daude. </w:t>
      </w:r>
    </w:p>
    <w:p w14:paraId="31FDE0F5" w14:textId="7CC5EF6F" w:rsidR="00EC4506" w:rsidRPr="00603BB8" w:rsidRDefault="00603BB8" w:rsidP="00EC4506">
      <w:pPr>
        <w:pStyle w:val="Prrafodelista"/>
        <w:numPr>
          <w:ilvl w:val="0"/>
          <w:numId w:val="4"/>
        </w:numPr>
        <w:jc w:val="both"/>
      </w:pPr>
      <w:r w:rsidRPr="00603BB8">
        <w:rPr>
          <w:rFonts w:ascii="Calibri" w:eastAsia="Calibri" w:hAnsi="Calibri" w:cs="Times New Roman"/>
        </w:rPr>
        <w:t>Esan behar da Arabako Foru Aldundiak eta Arabako lurralde historikoetako udalek bakarrik izan dezaketela bazkide izaera.</w:t>
      </w:r>
    </w:p>
    <w:p w14:paraId="507F6A49" w14:textId="0A88D255" w:rsidR="00EC4506" w:rsidRPr="00603BB8" w:rsidRDefault="00603BB8" w:rsidP="00EC4506">
      <w:pPr>
        <w:pStyle w:val="Prrafodelista"/>
        <w:numPr>
          <w:ilvl w:val="0"/>
          <w:numId w:val="4"/>
        </w:numPr>
        <w:jc w:val="both"/>
      </w:pPr>
      <w:r w:rsidRPr="00603BB8">
        <w:rPr>
          <w:rFonts w:ascii="Calibri" w:eastAsia="Calibri" w:hAnsi="Calibri" w:cs="Times New Roman"/>
        </w:rPr>
        <w:t xml:space="preserve">Arabako Foru Aldundiaren partaidetza ezin izango da, inola ere, kapital sozialaren ehuneko hirurogeita hamar baino txikiagoa izan. </w:t>
      </w:r>
    </w:p>
    <w:p w14:paraId="463863EE" w14:textId="4DA009F8" w:rsidR="00021A44" w:rsidRPr="00603BB8" w:rsidRDefault="00603BB8" w:rsidP="00CF69C6">
      <w:pPr>
        <w:jc w:val="both"/>
        <w:rPr>
          <w:b/>
          <w:u w:val="single"/>
        </w:rPr>
      </w:pPr>
      <w:r w:rsidRPr="00603BB8">
        <w:rPr>
          <w:rFonts w:ascii="Calibri" w:eastAsia="Calibri" w:hAnsi="Calibri" w:cs="Times New Roman"/>
          <w:b/>
          <w:bCs/>
          <w:u w:val="single"/>
        </w:rPr>
        <w:t>6. artikulua</w:t>
      </w:r>
    </w:p>
    <w:p w14:paraId="7C5E7FB8" w14:textId="77777777" w:rsidR="00021A44" w:rsidRPr="00603BB8" w:rsidRDefault="00603BB8" w:rsidP="00CF69C6">
      <w:pPr>
        <w:jc w:val="both"/>
      </w:pPr>
      <w:r w:rsidRPr="00603BB8">
        <w:rPr>
          <w:rFonts w:ascii="Calibri" w:eastAsia="Calibri" w:hAnsi="Calibri" w:cs="Times New Roman"/>
        </w:rPr>
        <w:t xml:space="preserve">Akzioak izendunak izango dira, eta, zenbatekoa gutxienez ehuneko hogeita bostean ordainduta egon beharko da, akzioak harpidetzeko unean. </w:t>
      </w:r>
    </w:p>
    <w:p w14:paraId="254C1BB2" w14:textId="77777777" w:rsidR="0014222C" w:rsidRDefault="0014222C" w:rsidP="00CF69C6">
      <w:pPr>
        <w:jc w:val="both"/>
        <w:rPr>
          <w:rFonts w:ascii="Calibri" w:eastAsia="Calibri" w:hAnsi="Calibri" w:cs="Times New Roman"/>
          <w:b/>
          <w:bCs/>
          <w:u w:val="single"/>
        </w:rPr>
      </w:pPr>
      <w:r>
        <w:rPr>
          <w:rFonts w:ascii="Calibri" w:eastAsia="Calibri" w:hAnsi="Calibri" w:cs="Times New Roman"/>
          <w:b/>
          <w:bCs/>
          <w:u w:val="single"/>
        </w:rPr>
        <w:br w:type="page"/>
      </w:r>
    </w:p>
    <w:p w14:paraId="5056A303" w14:textId="5575DA7F" w:rsidR="00021A44" w:rsidRPr="00603BB8" w:rsidRDefault="00603BB8" w:rsidP="00CF69C6">
      <w:pPr>
        <w:jc w:val="both"/>
        <w:rPr>
          <w:b/>
          <w:u w:val="single"/>
        </w:rPr>
      </w:pPr>
      <w:r w:rsidRPr="00603BB8">
        <w:rPr>
          <w:rFonts w:ascii="Calibri" w:eastAsia="Calibri" w:hAnsi="Calibri" w:cs="Times New Roman"/>
          <w:b/>
          <w:bCs/>
          <w:u w:val="single"/>
        </w:rPr>
        <w:lastRenderedPageBreak/>
        <w:t>7. artikulua</w:t>
      </w:r>
    </w:p>
    <w:p w14:paraId="26B89CF5" w14:textId="77777777" w:rsidR="00021A44" w:rsidRPr="00603BB8" w:rsidRDefault="00603BB8" w:rsidP="00CF69C6">
      <w:pPr>
        <w:jc w:val="both"/>
      </w:pPr>
      <w:r w:rsidRPr="00603BB8">
        <w:rPr>
          <w:rFonts w:ascii="Calibri" w:eastAsia="Calibri" w:hAnsi="Calibri" w:cs="Times New Roman"/>
        </w:rPr>
        <w:t xml:space="preserve">Akzioak, zeinak serie bereko akzio bat edo gehiago erants ditzaketen tituluen bidez ordezkatuko baitira, korrelatiboki zenbakituta egongo dira eta taloi liburu batean jasoko dira. Lehendakariak eta Administrazio Kontseiluko kide batek sinatuko dituzte, eta, gutxienez, legeak eskatutako aipamenak jaso beharko dituzte. </w:t>
      </w:r>
    </w:p>
    <w:p w14:paraId="136A27F1" w14:textId="7AC7930D" w:rsidR="00021A44" w:rsidRPr="00603BB8" w:rsidRDefault="00603BB8" w:rsidP="00CF69C6">
      <w:pPr>
        <w:jc w:val="both"/>
        <w:rPr>
          <w:b/>
          <w:u w:val="single"/>
        </w:rPr>
      </w:pPr>
      <w:r w:rsidRPr="00603BB8">
        <w:rPr>
          <w:rFonts w:ascii="Calibri" w:eastAsia="Calibri" w:hAnsi="Calibri" w:cs="Times New Roman"/>
          <w:b/>
          <w:bCs/>
          <w:u w:val="single"/>
        </w:rPr>
        <w:t>8. artikulua</w:t>
      </w:r>
    </w:p>
    <w:p w14:paraId="6A8B0038" w14:textId="11D235B6" w:rsidR="00653FA5" w:rsidRPr="00603BB8" w:rsidRDefault="00603BB8" w:rsidP="00CF69C6">
      <w:pPr>
        <w:pStyle w:val="Prrafodelista"/>
        <w:numPr>
          <w:ilvl w:val="0"/>
          <w:numId w:val="5"/>
        </w:numPr>
        <w:jc w:val="both"/>
      </w:pPr>
      <w:r w:rsidRPr="00603BB8">
        <w:rPr>
          <w:rFonts w:ascii="Calibri" w:eastAsia="Calibri" w:hAnsi="Calibri" w:cs="Times New Roman"/>
        </w:rPr>
        <w:t xml:space="preserve">Estatutu hauetako 5.2 artikuluaren arabera bazkide izan daitezkeenen artean baino ezingo dira eskualdatu akzioak. </w:t>
      </w:r>
    </w:p>
    <w:p w14:paraId="719462F8" w14:textId="77777777" w:rsidR="00653FA5" w:rsidRPr="00603BB8" w:rsidRDefault="00603BB8" w:rsidP="00CF69C6">
      <w:pPr>
        <w:pStyle w:val="Prrafodelista"/>
        <w:numPr>
          <w:ilvl w:val="0"/>
          <w:numId w:val="5"/>
        </w:numPr>
        <w:jc w:val="both"/>
      </w:pPr>
      <w:r w:rsidRPr="00603BB8">
        <w:rPr>
          <w:rFonts w:ascii="Calibri" w:eastAsia="Calibri" w:hAnsi="Calibri" w:cs="Times New Roman"/>
        </w:rPr>
        <w:t xml:space="preserve">Akzioren bat eskualdatu nahi duen akziodun orok hamabost egun lehenago eman beharko dio horren berri, idatziz, Administrazio Kontseiluari, zeinak bazkide guztiei jakinaraziko baitie, haiek akzioak eskuratzeko eskubideaz balia daitezen bi hilabeteko epean. </w:t>
      </w:r>
    </w:p>
    <w:p w14:paraId="64A5C33F" w14:textId="77777777" w:rsidR="001A3AEF" w:rsidRPr="00603BB8" w:rsidRDefault="00603BB8" w:rsidP="00CF69C6">
      <w:pPr>
        <w:pStyle w:val="Prrafodelista"/>
        <w:numPr>
          <w:ilvl w:val="0"/>
          <w:numId w:val="5"/>
        </w:numPr>
        <w:jc w:val="both"/>
      </w:pPr>
      <w:r w:rsidRPr="00603BB8">
        <w:rPr>
          <w:rFonts w:ascii="Calibri" w:eastAsia="Calibri" w:hAnsi="Calibri" w:cs="Times New Roman"/>
        </w:rPr>
        <w:t xml:space="preserve">Akzio sortak eskuratzeko prezioa haien balio erreala izango da, kendu beharrekoa kenduta sozietatearen balantzearen eta salmenten arabera, eskualdaketa egiten den egunean. </w:t>
      </w:r>
    </w:p>
    <w:p w14:paraId="46402B2B" w14:textId="77777777" w:rsidR="00C17131" w:rsidRPr="00603BB8" w:rsidRDefault="00603BB8" w:rsidP="00CF69C6">
      <w:pPr>
        <w:pStyle w:val="Prrafodelista"/>
        <w:numPr>
          <w:ilvl w:val="0"/>
          <w:numId w:val="5"/>
        </w:numPr>
        <w:jc w:val="both"/>
      </w:pPr>
      <w:r w:rsidRPr="00603BB8">
        <w:rPr>
          <w:rFonts w:ascii="Calibri" w:eastAsia="Calibri" w:hAnsi="Calibri" w:cs="Times New Roman"/>
        </w:rPr>
        <w:t xml:space="preserve">Akziodunek eskatutako akzioen kopurua eskainitakoa baino handiagoa bada, haiek eskatzaileen artean banatuko dira, une horretan titular direnen artean hainbanatuta. </w:t>
      </w:r>
    </w:p>
    <w:p w14:paraId="26C4DDF3" w14:textId="77777777" w:rsidR="00C17131" w:rsidRPr="00603BB8" w:rsidRDefault="00603BB8" w:rsidP="00CF69C6">
      <w:pPr>
        <w:pStyle w:val="Prrafodelista"/>
        <w:numPr>
          <w:ilvl w:val="0"/>
          <w:numId w:val="5"/>
        </w:numPr>
        <w:jc w:val="both"/>
      </w:pPr>
      <w:r w:rsidRPr="00603BB8">
        <w:rPr>
          <w:rFonts w:ascii="Calibri" w:eastAsia="Calibri" w:hAnsi="Calibri" w:cs="Times New Roman"/>
        </w:rPr>
        <w:t>Eskatutako akzioak eskuratu nahi dituen akziodunik ez badago, edo eskatutako akzio kopurua eskainitakoa baino txikiagoa bada, Batzar Orokorrak, bilkura berezian, Sozietateak eskura ditzala erabakiko du, amortizatzeko, bai etekinen edo erreserba libreen kontura, bai kapital sozialaren kontura; azken kasu horretan, kapitala murriztea erabaki beharko da aldez aurretik.</w:t>
      </w:r>
    </w:p>
    <w:p w14:paraId="69837822" w14:textId="22E83E17" w:rsidR="009E4AD9" w:rsidRPr="00603BB8" w:rsidRDefault="00603BB8" w:rsidP="00CF69C6">
      <w:pPr>
        <w:jc w:val="both"/>
        <w:rPr>
          <w:b/>
          <w:u w:val="single"/>
        </w:rPr>
      </w:pPr>
      <w:r w:rsidRPr="00603BB8">
        <w:rPr>
          <w:rFonts w:ascii="Calibri" w:eastAsia="Calibri" w:hAnsi="Calibri" w:cs="Times New Roman"/>
          <w:b/>
          <w:bCs/>
          <w:u w:val="single"/>
        </w:rPr>
        <w:t>9. artikulua</w:t>
      </w:r>
    </w:p>
    <w:p w14:paraId="73A4ADC7" w14:textId="3C8C42CB" w:rsidR="009E4AD9" w:rsidRPr="00603BB8" w:rsidRDefault="00603BB8" w:rsidP="00CF69C6">
      <w:pPr>
        <w:jc w:val="both"/>
      </w:pPr>
      <w:r w:rsidRPr="00603BB8">
        <w:rPr>
          <w:rFonts w:ascii="Calibri" w:eastAsia="Calibri" w:hAnsi="Calibri" w:cs="Times New Roman"/>
        </w:rPr>
        <w:t xml:space="preserve">Akzio berriak jaulkitzeagatik erabakitzen den kapital zabalkuntza orotan, akziodunek akzio horiek harpidetzeko eskubidea izango dute, duten kapital kopuruaren proportzioan. </w:t>
      </w:r>
    </w:p>
    <w:p w14:paraId="6BEB3FF5" w14:textId="77777777" w:rsidR="00033164" w:rsidRPr="00603BB8" w:rsidRDefault="00033164" w:rsidP="00CF69C6">
      <w:pPr>
        <w:jc w:val="both"/>
      </w:pPr>
    </w:p>
    <w:p w14:paraId="4840B47C" w14:textId="2508806A" w:rsidR="009E4AD9" w:rsidRPr="00603BB8" w:rsidRDefault="00603BB8" w:rsidP="00033164">
      <w:pPr>
        <w:jc w:val="center"/>
        <w:rPr>
          <w:b/>
          <w:sz w:val="24"/>
        </w:rPr>
      </w:pPr>
      <w:r w:rsidRPr="00603BB8">
        <w:rPr>
          <w:rFonts w:ascii="Calibri" w:eastAsia="Calibri" w:hAnsi="Calibri" w:cs="Times New Roman"/>
          <w:b/>
          <w:bCs/>
          <w:sz w:val="24"/>
          <w:szCs w:val="24"/>
        </w:rPr>
        <w:t>III. TITULUA – SOZIETATEAREN ADMINISTRAZIOA</w:t>
      </w:r>
    </w:p>
    <w:p w14:paraId="7558E6BD" w14:textId="0FCD7478" w:rsidR="009E4AD9" w:rsidRPr="00603BB8" w:rsidRDefault="00603BB8" w:rsidP="00CF69C6">
      <w:pPr>
        <w:jc w:val="both"/>
        <w:rPr>
          <w:b/>
          <w:i/>
        </w:rPr>
      </w:pPr>
      <w:r w:rsidRPr="00603BB8">
        <w:rPr>
          <w:rFonts w:ascii="Calibri" w:eastAsia="Calibri" w:hAnsi="Calibri" w:cs="Times New Roman"/>
          <w:b/>
          <w:bCs/>
          <w:i/>
          <w:iCs/>
        </w:rPr>
        <w:t>1. ATALA - SOZIETATEAREN ORGANOAK</w:t>
      </w:r>
    </w:p>
    <w:p w14:paraId="6E98DDDD" w14:textId="77AF24A4" w:rsidR="009E4AD9" w:rsidRPr="00603BB8" w:rsidRDefault="00603BB8" w:rsidP="00CF69C6">
      <w:pPr>
        <w:jc w:val="both"/>
        <w:rPr>
          <w:b/>
          <w:u w:val="single"/>
        </w:rPr>
      </w:pPr>
      <w:r w:rsidRPr="00603BB8">
        <w:rPr>
          <w:rFonts w:ascii="Calibri" w:eastAsia="Calibri" w:hAnsi="Calibri" w:cs="Times New Roman"/>
          <w:b/>
          <w:bCs/>
          <w:u w:val="single"/>
        </w:rPr>
        <w:t>10. artikulua</w:t>
      </w:r>
    </w:p>
    <w:p w14:paraId="79845534" w14:textId="77777777" w:rsidR="009E4AD9" w:rsidRPr="00603BB8" w:rsidRDefault="00603BB8" w:rsidP="00CF69C6">
      <w:pPr>
        <w:pStyle w:val="Prrafodelista"/>
        <w:numPr>
          <w:ilvl w:val="0"/>
          <w:numId w:val="6"/>
        </w:numPr>
        <w:jc w:val="both"/>
      </w:pPr>
      <w:r w:rsidRPr="00603BB8">
        <w:rPr>
          <w:rFonts w:ascii="Calibri" w:eastAsia="Calibri" w:hAnsi="Calibri" w:cs="Times New Roman"/>
        </w:rPr>
        <w:t>Sozietatearen zuzendaritza eta administrazioa honako organo hauei dagokie:</w:t>
      </w:r>
    </w:p>
    <w:p w14:paraId="64C597B6" w14:textId="77777777" w:rsidR="009E4AD9" w:rsidRPr="00603BB8" w:rsidRDefault="00603BB8" w:rsidP="00CF69C6">
      <w:pPr>
        <w:pStyle w:val="Prrafodelista"/>
        <w:numPr>
          <w:ilvl w:val="1"/>
          <w:numId w:val="6"/>
        </w:numPr>
        <w:jc w:val="both"/>
      </w:pPr>
      <w:r w:rsidRPr="00603BB8">
        <w:rPr>
          <w:rFonts w:ascii="Calibri" w:eastAsia="Calibri" w:hAnsi="Calibri" w:cs="Times New Roman"/>
        </w:rPr>
        <w:t>Akziodunen Batzar Orokorra.</w:t>
      </w:r>
    </w:p>
    <w:p w14:paraId="0B5A09A5" w14:textId="77777777" w:rsidR="009E4AD9" w:rsidRPr="00603BB8" w:rsidRDefault="00603BB8" w:rsidP="00CF69C6">
      <w:pPr>
        <w:pStyle w:val="Prrafodelista"/>
        <w:numPr>
          <w:ilvl w:val="1"/>
          <w:numId w:val="6"/>
        </w:numPr>
        <w:jc w:val="both"/>
      </w:pPr>
      <w:r w:rsidRPr="00603BB8">
        <w:rPr>
          <w:rFonts w:ascii="Calibri" w:eastAsia="Calibri" w:hAnsi="Calibri" w:cs="Times New Roman"/>
        </w:rPr>
        <w:t>Administrazio Kontseilua.</w:t>
      </w:r>
    </w:p>
    <w:p w14:paraId="1830C155" w14:textId="4417999B" w:rsidR="009E4AD9" w:rsidRPr="00603BB8" w:rsidRDefault="00603BB8" w:rsidP="00CF69C6">
      <w:pPr>
        <w:jc w:val="both"/>
        <w:rPr>
          <w:b/>
          <w:i/>
        </w:rPr>
      </w:pPr>
      <w:r w:rsidRPr="00603BB8">
        <w:rPr>
          <w:rFonts w:ascii="Calibri" w:eastAsia="Calibri" w:hAnsi="Calibri" w:cs="Times New Roman"/>
          <w:b/>
          <w:bCs/>
          <w:i/>
          <w:iCs/>
        </w:rPr>
        <w:t>2. ATALA - BATZAR OROKORRA</w:t>
      </w:r>
    </w:p>
    <w:p w14:paraId="21758ACF" w14:textId="2B1CB39D" w:rsidR="009E4AD9" w:rsidRPr="00603BB8" w:rsidRDefault="00603BB8" w:rsidP="00CF69C6">
      <w:pPr>
        <w:jc w:val="both"/>
        <w:rPr>
          <w:b/>
          <w:u w:val="single"/>
        </w:rPr>
      </w:pPr>
      <w:r w:rsidRPr="00603BB8">
        <w:rPr>
          <w:rFonts w:ascii="Calibri" w:eastAsia="Calibri" w:hAnsi="Calibri" w:cs="Times New Roman"/>
          <w:b/>
          <w:bCs/>
          <w:u w:val="single"/>
        </w:rPr>
        <w:t>11. artikulua</w:t>
      </w:r>
    </w:p>
    <w:p w14:paraId="355AF221" w14:textId="77777777" w:rsidR="009E4AD9" w:rsidRPr="00603BB8" w:rsidRDefault="00603BB8" w:rsidP="00CF69C6">
      <w:pPr>
        <w:jc w:val="both"/>
      </w:pPr>
      <w:r w:rsidRPr="00603BB8">
        <w:rPr>
          <w:rFonts w:ascii="Calibri" w:eastAsia="Calibri" w:hAnsi="Calibri" w:cs="Times New Roman"/>
        </w:rPr>
        <w:t>Akziodunen Batzar Orokorra da sozietatearen administrazio organo gorena. Erabakiak edo akordioak balio osoz hartu badira, bazkide guztiek bete behar dituzte, baita disidenteek eta bileran parte hartu ez dutenek ere.</w:t>
      </w:r>
    </w:p>
    <w:p w14:paraId="0307345F" w14:textId="77777777" w:rsidR="0014222C" w:rsidRDefault="0014222C" w:rsidP="00033164">
      <w:pPr>
        <w:rPr>
          <w:rFonts w:ascii="Calibri" w:eastAsia="Calibri" w:hAnsi="Calibri" w:cs="Times New Roman"/>
          <w:b/>
          <w:bCs/>
          <w:u w:val="single"/>
        </w:rPr>
      </w:pPr>
      <w:r>
        <w:rPr>
          <w:rFonts w:ascii="Calibri" w:eastAsia="Calibri" w:hAnsi="Calibri" w:cs="Times New Roman"/>
          <w:b/>
          <w:bCs/>
          <w:u w:val="single"/>
        </w:rPr>
        <w:br w:type="page"/>
      </w:r>
    </w:p>
    <w:p w14:paraId="7D07A809" w14:textId="712A68E6" w:rsidR="009E4AD9" w:rsidRPr="00603BB8" w:rsidRDefault="00603BB8" w:rsidP="00033164">
      <w:pPr>
        <w:rPr>
          <w:b/>
          <w:u w:val="single"/>
        </w:rPr>
      </w:pPr>
      <w:r w:rsidRPr="00603BB8">
        <w:rPr>
          <w:rFonts w:ascii="Calibri" w:eastAsia="Calibri" w:hAnsi="Calibri" w:cs="Times New Roman"/>
          <w:b/>
          <w:bCs/>
          <w:u w:val="single"/>
        </w:rPr>
        <w:lastRenderedPageBreak/>
        <w:t>12. artikulua</w:t>
      </w:r>
    </w:p>
    <w:p w14:paraId="29C66F7C" w14:textId="77777777" w:rsidR="009E4AD9" w:rsidRPr="00603BB8" w:rsidRDefault="00603BB8" w:rsidP="00CF69C6">
      <w:pPr>
        <w:jc w:val="both"/>
      </w:pPr>
      <w:r w:rsidRPr="00603BB8">
        <w:rPr>
          <w:rFonts w:ascii="Calibri" w:eastAsia="Calibri" w:hAnsi="Calibri" w:cs="Times New Roman"/>
        </w:rPr>
        <w:t>Hona hemen Batzar Orokorraren ahalmenak:</w:t>
      </w:r>
    </w:p>
    <w:p w14:paraId="3CAFB898" w14:textId="77777777" w:rsidR="009E4AD9" w:rsidRPr="00603BB8" w:rsidRDefault="00603BB8" w:rsidP="00CF69C6">
      <w:pPr>
        <w:pStyle w:val="Prrafodelista"/>
        <w:numPr>
          <w:ilvl w:val="0"/>
          <w:numId w:val="8"/>
        </w:numPr>
        <w:jc w:val="both"/>
      </w:pPr>
      <w:r w:rsidRPr="00603BB8">
        <w:rPr>
          <w:rFonts w:ascii="Calibri" w:eastAsia="Calibri" w:hAnsi="Calibri" w:cs="Times New Roman"/>
        </w:rPr>
        <w:t>Administrazio Kontseilua izendatzea.</w:t>
      </w:r>
    </w:p>
    <w:p w14:paraId="3C49832C" w14:textId="77777777" w:rsidR="009E4AD9" w:rsidRPr="00603BB8" w:rsidRDefault="00603BB8" w:rsidP="00CF69C6">
      <w:pPr>
        <w:pStyle w:val="Prrafodelista"/>
        <w:numPr>
          <w:ilvl w:val="0"/>
          <w:numId w:val="8"/>
        </w:numPr>
        <w:jc w:val="both"/>
      </w:pPr>
      <w:r w:rsidRPr="00603BB8">
        <w:rPr>
          <w:rFonts w:ascii="Calibri" w:eastAsia="Calibri" w:hAnsi="Calibri" w:cs="Times New Roman"/>
        </w:rPr>
        <w:t>Estatutuak aldatzea.</w:t>
      </w:r>
    </w:p>
    <w:p w14:paraId="6B3A14A9" w14:textId="77777777" w:rsidR="009E4AD9" w:rsidRPr="00603BB8" w:rsidRDefault="00603BB8" w:rsidP="00CF69C6">
      <w:pPr>
        <w:pStyle w:val="Prrafodelista"/>
        <w:numPr>
          <w:ilvl w:val="0"/>
          <w:numId w:val="8"/>
        </w:numPr>
        <w:jc w:val="both"/>
      </w:pPr>
      <w:r w:rsidRPr="00603BB8">
        <w:rPr>
          <w:rFonts w:ascii="Calibri" w:eastAsia="Calibri" w:hAnsi="Calibri" w:cs="Times New Roman"/>
        </w:rPr>
        <w:t>Kapitala handitzea edo gutxitzea.</w:t>
      </w:r>
    </w:p>
    <w:p w14:paraId="2E3783E4" w14:textId="77777777" w:rsidR="009E4AD9" w:rsidRPr="00603BB8" w:rsidRDefault="00603BB8" w:rsidP="00CF69C6">
      <w:pPr>
        <w:pStyle w:val="Prrafodelista"/>
        <w:numPr>
          <w:ilvl w:val="0"/>
          <w:numId w:val="8"/>
        </w:numPr>
        <w:jc w:val="both"/>
      </w:pPr>
      <w:r w:rsidRPr="00603BB8">
        <w:rPr>
          <w:rFonts w:ascii="Calibri" w:eastAsia="Calibri" w:hAnsi="Calibri" w:cs="Times New Roman"/>
        </w:rPr>
        <w:t>Obligazioak jaulkitzea.</w:t>
      </w:r>
    </w:p>
    <w:p w14:paraId="22CB9C45" w14:textId="77777777" w:rsidR="009E4AD9" w:rsidRPr="00603BB8" w:rsidRDefault="00603BB8" w:rsidP="00CF69C6">
      <w:pPr>
        <w:pStyle w:val="Prrafodelista"/>
        <w:numPr>
          <w:ilvl w:val="0"/>
          <w:numId w:val="8"/>
        </w:numPr>
        <w:jc w:val="both"/>
      </w:pPr>
      <w:r w:rsidRPr="00603BB8">
        <w:rPr>
          <w:rFonts w:ascii="Calibri" w:eastAsia="Calibri" w:hAnsi="Calibri" w:cs="Times New Roman"/>
        </w:rPr>
        <w:t>Inbentarioa eta urteko balantzea onestea eta mozkinen banaketari buruz ebaztea.</w:t>
      </w:r>
    </w:p>
    <w:p w14:paraId="7836BFC1" w14:textId="77777777" w:rsidR="009E4AD9" w:rsidRPr="00603BB8" w:rsidRDefault="00603BB8" w:rsidP="00CF69C6">
      <w:pPr>
        <w:pStyle w:val="Prrafodelista"/>
        <w:numPr>
          <w:ilvl w:val="0"/>
          <w:numId w:val="8"/>
        </w:numPr>
        <w:jc w:val="both"/>
      </w:pPr>
      <w:r w:rsidRPr="00603BB8">
        <w:rPr>
          <w:rFonts w:ascii="Calibri" w:eastAsia="Calibri" w:hAnsi="Calibri" w:cs="Times New Roman"/>
        </w:rPr>
        <w:t>Enpresaren ondasunak kargatzea, besterentzea, lagatzea edo hipotekatzea, baldin eta Batzar Orokorrak urtero finkatzen duen zenbatekoa gainditzen badute.</w:t>
      </w:r>
    </w:p>
    <w:p w14:paraId="67675442" w14:textId="77777777" w:rsidR="009E4AD9" w:rsidRPr="00603BB8" w:rsidRDefault="00603BB8" w:rsidP="00CF69C6">
      <w:pPr>
        <w:pStyle w:val="Prrafodelista"/>
        <w:numPr>
          <w:ilvl w:val="0"/>
          <w:numId w:val="8"/>
        </w:numPr>
        <w:jc w:val="both"/>
      </w:pPr>
      <w:r w:rsidRPr="00603BB8">
        <w:rPr>
          <w:rFonts w:ascii="Calibri" w:eastAsia="Calibri" w:hAnsi="Calibri" w:cs="Times New Roman"/>
        </w:rPr>
        <w:t>Urtero finkatzen duen zenbatekoa gainditzen duen aurrekontua duten eskuraketak, inbertsioak eta proiektuak onestea.</w:t>
      </w:r>
    </w:p>
    <w:p w14:paraId="02185FA4" w14:textId="77777777" w:rsidR="005D18E7" w:rsidRPr="00603BB8" w:rsidRDefault="00603BB8" w:rsidP="00CF69C6">
      <w:pPr>
        <w:pStyle w:val="Prrafodelista"/>
        <w:numPr>
          <w:ilvl w:val="0"/>
          <w:numId w:val="8"/>
        </w:numPr>
        <w:jc w:val="both"/>
      </w:pPr>
      <w:r w:rsidRPr="00603BB8">
        <w:rPr>
          <w:rFonts w:ascii="Calibri" w:eastAsia="Calibri" w:hAnsi="Calibri" w:cs="Times New Roman"/>
        </w:rPr>
        <w:t>Batzar Orokorrak ezarritako zenbatekotik gorako kreditu eragiketak hitzartzea.</w:t>
      </w:r>
    </w:p>
    <w:p w14:paraId="7C19CD1F" w14:textId="77777777" w:rsidR="005D18E7" w:rsidRPr="00603BB8" w:rsidRDefault="00603BB8" w:rsidP="00CF69C6">
      <w:pPr>
        <w:pStyle w:val="Prrafodelista"/>
        <w:numPr>
          <w:ilvl w:val="0"/>
          <w:numId w:val="8"/>
        </w:numPr>
        <w:jc w:val="both"/>
      </w:pPr>
      <w:r w:rsidRPr="00603BB8">
        <w:rPr>
          <w:rFonts w:ascii="Calibri" w:eastAsia="Calibri" w:hAnsi="Calibri" w:cs="Times New Roman"/>
        </w:rPr>
        <w:t>Sozietate Anonimoen Legean eta estatutu hauetan Batzar Orokorrari esleitzen zaizkion gainerakoak.</w:t>
      </w:r>
    </w:p>
    <w:p w14:paraId="04DF2776" w14:textId="2B25F2B3" w:rsidR="0089343E" w:rsidRPr="00603BB8" w:rsidRDefault="00603BB8" w:rsidP="00CF69C6">
      <w:pPr>
        <w:jc w:val="both"/>
        <w:rPr>
          <w:b/>
          <w:u w:val="single"/>
        </w:rPr>
      </w:pPr>
      <w:r w:rsidRPr="00603BB8">
        <w:rPr>
          <w:rFonts w:ascii="Calibri" w:eastAsia="Calibri" w:hAnsi="Calibri" w:cs="Times New Roman"/>
          <w:b/>
          <w:bCs/>
          <w:u w:val="single"/>
        </w:rPr>
        <w:t>13. artikulua</w:t>
      </w:r>
    </w:p>
    <w:p w14:paraId="7FF99462" w14:textId="77777777" w:rsidR="0089343E" w:rsidRPr="00603BB8" w:rsidRDefault="00603BB8" w:rsidP="006421C8">
      <w:pPr>
        <w:pStyle w:val="Prrafodelista"/>
        <w:numPr>
          <w:ilvl w:val="0"/>
          <w:numId w:val="9"/>
        </w:numPr>
        <w:jc w:val="both"/>
      </w:pPr>
      <w:r w:rsidRPr="00603BB8">
        <w:rPr>
          <w:rFonts w:ascii="Calibri" w:eastAsia="Calibri" w:hAnsi="Calibri" w:cs="Times New Roman"/>
        </w:rPr>
        <w:t>Batzar Orokorraren bilkurak ohikoak edo bereziak izan daitezke.</w:t>
      </w:r>
    </w:p>
    <w:p w14:paraId="24BE6E7C" w14:textId="77777777" w:rsidR="006A67EF" w:rsidRPr="00603BB8" w:rsidRDefault="00603BB8" w:rsidP="006421C8">
      <w:pPr>
        <w:pStyle w:val="Prrafodelista"/>
        <w:numPr>
          <w:ilvl w:val="0"/>
          <w:numId w:val="9"/>
        </w:numPr>
        <w:jc w:val="both"/>
      </w:pPr>
      <w:r w:rsidRPr="00603BB8">
        <w:rPr>
          <w:rFonts w:ascii="Calibri" w:eastAsia="Calibri" w:hAnsi="Calibri" w:cs="Times New Roman"/>
        </w:rPr>
        <w:t>Batzar Orokorraren ohiko bilkura ekitaldi bakoitzeko lehenengo sei hilabeteen barruan bilduko da nahitaez, Administrazio Kontseiluak adierazitako egunean, eta honako helburu hauek izango ditu: sozietatearen kudeaketa gaitzestea, aurreko ekitaldiko kontuak onestea, hala badagokio, eta mozkinen banaketa ebaztea.</w:t>
      </w:r>
    </w:p>
    <w:p w14:paraId="38A160B1" w14:textId="77777777" w:rsidR="006A67EF" w:rsidRPr="00603BB8" w:rsidRDefault="00603BB8" w:rsidP="006421C8">
      <w:pPr>
        <w:pStyle w:val="Prrafodelista"/>
        <w:numPr>
          <w:ilvl w:val="0"/>
          <w:numId w:val="9"/>
        </w:numPr>
        <w:jc w:val="both"/>
      </w:pPr>
      <w:r w:rsidRPr="00603BB8">
        <w:rPr>
          <w:rFonts w:ascii="Calibri" w:eastAsia="Calibri" w:hAnsi="Calibri" w:cs="Times New Roman"/>
        </w:rPr>
        <w:t>Aurreko paragrafoan aurreikusi ez diren gainerako bilkura guztiak Batzar Nagusiaren bilkura berezitzat joko dira.</w:t>
      </w:r>
    </w:p>
    <w:p w14:paraId="22073162" w14:textId="4D0AC60A" w:rsidR="006A67EF" w:rsidRPr="00603BB8" w:rsidRDefault="00603BB8" w:rsidP="006A67EF">
      <w:pPr>
        <w:jc w:val="both"/>
        <w:rPr>
          <w:b/>
          <w:u w:val="single"/>
        </w:rPr>
      </w:pPr>
      <w:r w:rsidRPr="00603BB8">
        <w:rPr>
          <w:rFonts w:ascii="Calibri" w:eastAsia="Calibri" w:hAnsi="Calibri" w:cs="Times New Roman"/>
          <w:b/>
          <w:bCs/>
          <w:u w:val="single"/>
        </w:rPr>
        <w:t>14. artikulua</w:t>
      </w:r>
    </w:p>
    <w:p w14:paraId="08FE303B" w14:textId="77777777" w:rsidR="006A67EF" w:rsidRPr="00603BB8" w:rsidRDefault="00603BB8" w:rsidP="006A67EF">
      <w:pPr>
        <w:jc w:val="both"/>
      </w:pPr>
      <w:r w:rsidRPr="00603BB8">
        <w:rPr>
          <w:rFonts w:ascii="Calibri" w:eastAsia="Calibri" w:hAnsi="Calibri" w:cs="Times New Roman"/>
        </w:rPr>
        <w:t xml:space="preserve">Batzar Orokorraren bilkura berezia lehendakariak deia egiten duenean egingo da, bere ekimenez edo Administrazio Kontseiluak horretarako hartutako erabakia betez, edo kapitalaren ehuneko bost, behintzat, ordezkatzen duten bazkide kopuru batek eskatuta. </w:t>
      </w:r>
    </w:p>
    <w:p w14:paraId="2E5FE45C" w14:textId="435B6C3E" w:rsidR="006A67EF" w:rsidRPr="00603BB8" w:rsidRDefault="00603BB8" w:rsidP="00D33646">
      <w:pPr>
        <w:rPr>
          <w:b/>
          <w:u w:val="single"/>
        </w:rPr>
      </w:pPr>
      <w:r w:rsidRPr="00603BB8">
        <w:rPr>
          <w:rFonts w:ascii="Calibri" w:eastAsia="Calibri" w:hAnsi="Calibri" w:cs="Times New Roman"/>
          <w:b/>
          <w:bCs/>
          <w:u w:val="single"/>
        </w:rPr>
        <w:t>15. artikulua</w:t>
      </w:r>
    </w:p>
    <w:p w14:paraId="2FC86C66" w14:textId="77777777" w:rsidR="006A67EF" w:rsidRPr="00603BB8" w:rsidRDefault="00603BB8" w:rsidP="006A67EF">
      <w:pPr>
        <w:pStyle w:val="Prrafodelista"/>
        <w:numPr>
          <w:ilvl w:val="0"/>
          <w:numId w:val="10"/>
        </w:numPr>
        <w:jc w:val="both"/>
      </w:pPr>
      <w:r w:rsidRPr="00603BB8">
        <w:rPr>
          <w:rFonts w:ascii="Calibri" w:eastAsia="Calibri" w:hAnsi="Calibri" w:cs="Times New Roman"/>
        </w:rPr>
        <w:t xml:space="preserve">Gutxienez bilera hasi baino bost egun lehenago akzioen erregistro liburuan agertzen diren akziodun guztiak joan ahal izango dira Batzar Orokorraren bilkuretara, hitzarekin eta botoarekin. </w:t>
      </w:r>
    </w:p>
    <w:p w14:paraId="36F349C4" w14:textId="07293326" w:rsidR="00462413" w:rsidRPr="00603BB8" w:rsidRDefault="00603BB8" w:rsidP="00462413">
      <w:pPr>
        <w:pStyle w:val="Prrafodelista"/>
        <w:numPr>
          <w:ilvl w:val="0"/>
          <w:numId w:val="10"/>
        </w:numPr>
        <w:jc w:val="both"/>
      </w:pPr>
      <w:r w:rsidRPr="00603BB8">
        <w:rPr>
          <w:rFonts w:ascii="Calibri" w:eastAsia="Calibri" w:hAnsi="Calibri" w:cs="Times New Roman"/>
        </w:rPr>
        <w:t>Bazkide ez diren Administrazio Kontseiluko kideek Batzar Orokorraren bilkuretara joan beharko dute, eta hitza izango dute, baina botorik ez. Eskubide bera izango du zuzendariak, izendatuz gero.</w:t>
      </w:r>
    </w:p>
    <w:p w14:paraId="2E61AD56" w14:textId="7A06599D" w:rsidR="00462413" w:rsidRPr="00603BB8" w:rsidRDefault="00603BB8" w:rsidP="00462413">
      <w:pPr>
        <w:pStyle w:val="Prrafodelista"/>
        <w:numPr>
          <w:ilvl w:val="0"/>
          <w:numId w:val="10"/>
        </w:numPr>
        <w:jc w:val="both"/>
      </w:pPr>
      <w:r w:rsidRPr="00603BB8">
        <w:rPr>
          <w:rFonts w:ascii="Calibri" w:eastAsia="Calibri" w:hAnsi="Calibri" w:cs="Times New Roman"/>
        </w:rPr>
        <w:t xml:space="preserve">Kontseilariengan eragina izango dute autonomiako foru araudian eta foru araudi orokorrean ezarritako </w:t>
      </w:r>
      <w:proofErr w:type="spellStart"/>
      <w:r w:rsidRPr="00603BB8">
        <w:rPr>
          <w:rFonts w:ascii="Calibri" w:eastAsia="Calibri" w:hAnsi="Calibri" w:cs="Times New Roman"/>
        </w:rPr>
        <w:t>hautaezintasun</w:t>
      </w:r>
      <w:proofErr w:type="spellEnd"/>
      <w:r w:rsidRPr="00603BB8">
        <w:rPr>
          <w:rFonts w:ascii="Calibri" w:eastAsia="Calibri" w:hAnsi="Calibri" w:cs="Times New Roman"/>
        </w:rPr>
        <w:t>, bateraezintasun eta bateraezintasun arrazoiek, bai eta Sozietate Anonimoen Legean eta abenduaren 26ko 25/83 Legean ezarritakoek ere.</w:t>
      </w:r>
    </w:p>
    <w:p w14:paraId="2CFDEC77" w14:textId="77777777" w:rsidR="0014222C" w:rsidRDefault="0014222C" w:rsidP="004855B4">
      <w:pPr>
        <w:jc w:val="both"/>
        <w:rPr>
          <w:rFonts w:ascii="Calibri" w:eastAsia="Calibri" w:hAnsi="Calibri" w:cs="Times New Roman"/>
          <w:b/>
          <w:bCs/>
          <w:u w:val="single"/>
        </w:rPr>
      </w:pPr>
      <w:r>
        <w:rPr>
          <w:rFonts w:ascii="Calibri" w:eastAsia="Calibri" w:hAnsi="Calibri" w:cs="Times New Roman"/>
          <w:b/>
          <w:bCs/>
          <w:u w:val="single"/>
        </w:rPr>
        <w:br w:type="page"/>
      </w:r>
    </w:p>
    <w:p w14:paraId="45728BCF" w14:textId="7289D6AF" w:rsidR="004855B4" w:rsidRPr="00603BB8" w:rsidRDefault="00603BB8" w:rsidP="004855B4">
      <w:pPr>
        <w:jc w:val="both"/>
        <w:rPr>
          <w:b/>
          <w:u w:val="single"/>
        </w:rPr>
      </w:pPr>
      <w:r w:rsidRPr="00603BB8">
        <w:rPr>
          <w:rFonts w:ascii="Calibri" w:eastAsia="Calibri" w:hAnsi="Calibri" w:cs="Times New Roman"/>
          <w:b/>
          <w:bCs/>
          <w:u w:val="single"/>
        </w:rPr>
        <w:lastRenderedPageBreak/>
        <w:t>16. artikulua</w:t>
      </w:r>
    </w:p>
    <w:p w14:paraId="566A5D10" w14:textId="77777777" w:rsidR="004855B4" w:rsidRPr="00603BB8" w:rsidRDefault="00603BB8" w:rsidP="004855B4">
      <w:pPr>
        <w:pStyle w:val="Prrafodelista"/>
        <w:numPr>
          <w:ilvl w:val="0"/>
          <w:numId w:val="15"/>
        </w:numPr>
        <w:jc w:val="both"/>
      </w:pPr>
      <w:r w:rsidRPr="00603BB8">
        <w:rPr>
          <w:rFonts w:ascii="Calibri" w:eastAsia="Calibri" w:hAnsi="Calibri" w:cs="Times New Roman"/>
        </w:rPr>
        <w:t>Batzar Orokorraren bilkuretara joateko eskubidea duen akziodun oro beste akziodun batek ordezkatu ahal izango du bilkuretan.</w:t>
      </w:r>
    </w:p>
    <w:p w14:paraId="498118FC" w14:textId="77777777" w:rsidR="004855B4" w:rsidRPr="00603BB8" w:rsidRDefault="00603BB8" w:rsidP="004855B4">
      <w:pPr>
        <w:pStyle w:val="Prrafodelista"/>
        <w:numPr>
          <w:ilvl w:val="0"/>
          <w:numId w:val="15"/>
        </w:numPr>
        <w:jc w:val="both"/>
      </w:pPr>
      <w:r w:rsidRPr="00603BB8">
        <w:rPr>
          <w:rFonts w:ascii="Calibri" w:eastAsia="Calibri" w:hAnsi="Calibri" w:cs="Times New Roman"/>
        </w:rPr>
        <w:t xml:space="preserve">Ordezkaritza idatziz egin beharko da, eta, bereziki, bilkura bakoitzerako. Lehendakariak, oro har, ahalordetze horri dagokionez egokitzat jotzen dituen betekizun, berme eta formalitate guztiak ezarri ahal izango ditu. </w:t>
      </w:r>
    </w:p>
    <w:p w14:paraId="78A86425" w14:textId="77777777" w:rsidR="004855B4" w:rsidRPr="00603BB8" w:rsidRDefault="00603BB8" w:rsidP="004855B4">
      <w:pPr>
        <w:jc w:val="both"/>
        <w:rPr>
          <w:b/>
          <w:u w:val="single"/>
        </w:rPr>
      </w:pPr>
      <w:r w:rsidRPr="00603BB8">
        <w:rPr>
          <w:rFonts w:ascii="Calibri" w:eastAsia="Calibri" w:hAnsi="Calibri" w:cs="Times New Roman"/>
          <w:b/>
          <w:bCs/>
          <w:u w:val="single"/>
        </w:rPr>
        <w:t>17. artikulua</w:t>
      </w:r>
    </w:p>
    <w:p w14:paraId="6F16CF28" w14:textId="77777777" w:rsidR="004855B4" w:rsidRPr="00603BB8" w:rsidRDefault="00603BB8" w:rsidP="004855B4">
      <w:pPr>
        <w:jc w:val="both"/>
      </w:pPr>
      <w:r w:rsidRPr="00603BB8">
        <w:rPr>
          <w:rFonts w:ascii="Calibri" w:eastAsia="Calibri" w:hAnsi="Calibri" w:cs="Times New Roman"/>
        </w:rPr>
        <w:t xml:space="preserve">Berariazko deialdirik egin behar izan gabe, Batzar Orokorra balio osoz eratuko da edozein gai aztertzeko baldin eta, ordaindutako kapital osoa bertan dela, bertaratutakoek aho batez erabakitzen badute batzarra egitea. </w:t>
      </w:r>
    </w:p>
    <w:p w14:paraId="59162B23" w14:textId="77777777" w:rsidR="004855B4" w:rsidRPr="00603BB8" w:rsidRDefault="00603BB8" w:rsidP="004855B4">
      <w:pPr>
        <w:jc w:val="both"/>
        <w:rPr>
          <w:b/>
          <w:u w:val="single"/>
        </w:rPr>
      </w:pPr>
      <w:r w:rsidRPr="00603BB8">
        <w:rPr>
          <w:rFonts w:ascii="Calibri" w:eastAsia="Calibri" w:hAnsi="Calibri" w:cs="Times New Roman"/>
          <w:b/>
          <w:bCs/>
          <w:u w:val="single"/>
        </w:rPr>
        <w:t>18. artikulua</w:t>
      </w:r>
    </w:p>
    <w:p w14:paraId="4281D66D" w14:textId="44458680" w:rsidR="004855B4" w:rsidRPr="00603BB8" w:rsidRDefault="00603BB8" w:rsidP="004855B4">
      <w:pPr>
        <w:pStyle w:val="Prrafodelista"/>
        <w:numPr>
          <w:ilvl w:val="0"/>
          <w:numId w:val="16"/>
        </w:numPr>
        <w:jc w:val="both"/>
      </w:pPr>
      <w:r w:rsidRPr="00603BB8">
        <w:rPr>
          <w:rFonts w:ascii="Calibri" w:eastAsia="Calibri" w:hAnsi="Calibri" w:cs="Times New Roman"/>
        </w:rPr>
        <w:t xml:space="preserve">Batzar Orokorra, haren bilkurak ohikoak ala bereziak izan, balio osoz eratzeko, beharrezkoa izango da, lehenengo deialdian, kapital sozialaren bi heren, behintzat, ordezkatzen dituzten bazkideak egotea. </w:t>
      </w:r>
    </w:p>
    <w:p w14:paraId="0A0BDEFB" w14:textId="77777777" w:rsidR="004855B4" w:rsidRPr="00603BB8" w:rsidRDefault="00603BB8" w:rsidP="004855B4">
      <w:pPr>
        <w:pStyle w:val="Prrafodelista"/>
        <w:numPr>
          <w:ilvl w:val="0"/>
          <w:numId w:val="16"/>
        </w:numPr>
        <w:jc w:val="both"/>
      </w:pPr>
      <w:r w:rsidRPr="00603BB8">
        <w:rPr>
          <w:rFonts w:ascii="Calibri" w:eastAsia="Calibri" w:hAnsi="Calibri" w:cs="Times New Roman"/>
        </w:rPr>
        <w:t xml:space="preserve">Bigarren deialdian, Batzarraren eraketa baliozkoa izango da, baldin eta kapital sozialaren gehiengoa aurkezten badu. </w:t>
      </w:r>
    </w:p>
    <w:p w14:paraId="0475EC53" w14:textId="77777777" w:rsidR="004855B4" w:rsidRPr="00603BB8" w:rsidRDefault="00603BB8" w:rsidP="004855B4">
      <w:pPr>
        <w:jc w:val="both"/>
        <w:rPr>
          <w:b/>
          <w:u w:val="single"/>
        </w:rPr>
      </w:pPr>
      <w:r w:rsidRPr="00603BB8">
        <w:rPr>
          <w:rFonts w:ascii="Calibri" w:eastAsia="Calibri" w:hAnsi="Calibri" w:cs="Times New Roman"/>
          <w:b/>
          <w:bCs/>
          <w:u w:val="single"/>
        </w:rPr>
        <w:t>19. artikulua</w:t>
      </w:r>
    </w:p>
    <w:p w14:paraId="3AF7D4EA" w14:textId="571C0313" w:rsidR="004855B4" w:rsidRPr="00603BB8" w:rsidRDefault="00603BB8" w:rsidP="004855B4">
      <w:pPr>
        <w:jc w:val="both"/>
      </w:pPr>
      <w:r w:rsidRPr="00603BB8">
        <w:rPr>
          <w:rFonts w:ascii="Calibri" w:eastAsia="Calibri" w:hAnsi="Calibri" w:cs="Times New Roman"/>
        </w:rPr>
        <w:t xml:space="preserve">Erabakiak bertaratutakoen botoen gehiengo osoz hartuko dira. Horretarako, bazkide bakoitzak bere akzioen boto kopuru bera izango du Batzarrean. </w:t>
      </w:r>
    </w:p>
    <w:p w14:paraId="50AFE7A7" w14:textId="25DB4E72" w:rsidR="004855B4" w:rsidRPr="00603BB8" w:rsidRDefault="00603BB8" w:rsidP="004855B4">
      <w:pPr>
        <w:jc w:val="both"/>
        <w:rPr>
          <w:b/>
          <w:i/>
        </w:rPr>
      </w:pPr>
      <w:r w:rsidRPr="00603BB8">
        <w:rPr>
          <w:rFonts w:ascii="Calibri" w:eastAsia="Calibri" w:hAnsi="Calibri" w:cs="Times New Roman"/>
          <w:b/>
          <w:bCs/>
          <w:i/>
          <w:iCs/>
        </w:rPr>
        <w:t>3. ATALA – ADMINISTRAZIO KONTSEILUA</w:t>
      </w:r>
    </w:p>
    <w:p w14:paraId="0756D8EC" w14:textId="77777777" w:rsidR="004855B4" w:rsidRPr="00603BB8" w:rsidRDefault="00603BB8" w:rsidP="004855B4">
      <w:pPr>
        <w:jc w:val="both"/>
        <w:rPr>
          <w:b/>
          <w:u w:val="single"/>
        </w:rPr>
      </w:pPr>
      <w:r w:rsidRPr="00603BB8">
        <w:rPr>
          <w:rFonts w:ascii="Calibri" w:eastAsia="Calibri" w:hAnsi="Calibri" w:cs="Times New Roman"/>
          <w:b/>
          <w:bCs/>
          <w:u w:val="single"/>
        </w:rPr>
        <w:t>20. artikulua</w:t>
      </w:r>
    </w:p>
    <w:p w14:paraId="29CC94C0" w14:textId="77777777" w:rsidR="004855B4" w:rsidRPr="00603BB8" w:rsidRDefault="00603BB8" w:rsidP="004855B4">
      <w:pPr>
        <w:jc w:val="both"/>
      </w:pPr>
      <w:r w:rsidRPr="00603BB8">
        <w:rPr>
          <w:rFonts w:ascii="Calibri" w:eastAsia="Calibri" w:hAnsi="Calibri" w:cs="Times New Roman"/>
        </w:rPr>
        <w:t xml:space="preserve">Administrazio Kontseiluari dagokio Sozietatearen administrazioa, kudeaketa eta ordezkaritza, eta legeak edo estatutuek Batzar Orokorrari berariaz esleitutakoak eta Batzar Orokorrak hartutako baliozko erabakiak baino ez ditu izango muga. </w:t>
      </w:r>
    </w:p>
    <w:p w14:paraId="28735A60" w14:textId="77777777" w:rsidR="004855B4" w:rsidRPr="00603BB8" w:rsidRDefault="00603BB8" w:rsidP="004855B4">
      <w:pPr>
        <w:jc w:val="both"/>
        <w:rPr>
          <w:b/>
          <w:u w:val="single"/>
        </w:rPr>
      </w:pPr>
      <w:r w:rsidRPr="00603BB8">
        <w:rPr>
          <w:rFonts w:ascii="Calibri" w:eastAsia="Calibri" w:hAnsi="Calibri" w:cs="Times New Roman"/>
          <w:b/>
          <w:bCs/>
          <w:u w:val="single"/>
        </w:rPr>
        <w:t>21. artikulua</w:t>
      </w:r>
    </w:p>
    <w:p w14:paraId="6C5ED96F" w14:textId="640CF6F8" w:rsidR="004855B4" w:rsidRPr="00603BB8" w:rsidRDefault="00603BB8" w:rsidP="004855B4">
      <w:pPr>
        <w:pStyle w:val="Prrafodelista"/>
        <w:numPr>
          <w:ilvl w:val="0"/>
          <w:numId w:val="17"/>
        </w:numPr>
        <w:jc w:val="both"/>
      </w:pPr>
      <w:r w:rsidRPr="00603BB8">
        <w:rPr>
          <w:rFonts w:ascii="Calibri" w:eastAsia="Calibri" w:hAnsi="Calibri" w:cs="Times New Roman"/>
        </w:rPr>
        <w:t xml:space="preserve">Administrazio Kontseilua gutxienez hiru kidek eta gehienez hamarrek osatuko dute. </w:t>
      </w:r>
    </w:p>
    <w:p w14:paraId="3D5225DA" w14:textId="6EF8988F" w:rsidR="00F52A0A" w:rsidRPr="00603BB8" w:rsidRDefault="00603BB8" w:rsidP="00462413">
      <w:pPr>
        <w:pStyle w:val="Prrafodelista"/>
        <w:numPr>
          <w:ilvl w:val="0"/>
          <w:numId w:val="17"/>
        </w:numPr>
        <w:jc w:val="both"/>
        <w:rPr>
          <w:b/>
          <w:u w:val="single"/>
        </w:rPr>
      </w:pPr>
      <w:r w:rsidRPr="00603BB8">
        <w:rPr>
          <w:rFonts w:ascii="Calibri" w:eastAsia="Calibri" w:hAnsi="Calibri" w:cs="Times New Roman"/>
        </w:rPr>
        <w:t xml:space="preserve">Administrazio Kontseiluko kideak Batzar Orokorrak izendatuko ditu, kapital sozialaren gehiengo osoaren aldeko botoarekin.  </w:t>
      </w:r>
    </w:p>
    <w:p w14:paraId="74437A81" w14:textId="1382F4B0" w:rsidR="00462413" w:rsidRPr="00603BB8" w:rsidRDefault="00603BB8" w:rsidP="00F52A0A">
      <w:pPr>
        <w:jc w:val="both"/>
        <w:rPr>
          <w:b/>
          <w:u w:val="single"/>
        </w:rPr>
      </w:pPr>
      <w:r w:rsidRPr="00603BB8">
        <w:rPr>
          <w:rFonts w:ascii="Calibri" w:eastAsia="Calibri" w:hAnsi="Calibri" w:cs="Times New Roman"/>
          <w:b/>
          <w:bCs/>
          <w:u w:val="single"/>
        </w:rPr>
        <w:t>22. artikulua</w:t>
      </w:r>
    </w:p>
    <w:p w14:paraId="5BBFA4E4" w14:textId="77777777" w:rsidR="00462413" w:rsidRPr="00603BB8" w:rsidRDefault="00603BB8" w:rsidP="001A7570">
      <w:pPr>
        <w:pStyle w:val="Prrafodelista"/>
        <w:numPr>
          <w:ilvl w:val="0"/>
          <w:numId w:val="11"/>
        </w:numPr>
        <w:jc w:val="both"/>
      </w:pPr>
      <w:r w:rsidRPr="00603BB8">
        <w:rPr>
          <w:rFonts w:ascii="Calibri" w:eastAsia="Calibri" w:hAnsi="Calibri" w:cs="Times New Roman"/>
        </w:rPr>
        <w:t xml:space="preserve">Kontseilari karguak gehienez ere lau urteko iraupena izango du; hala ere, Batzar Orokorrak aldez aurretik kendu ahal izango du kargutik, eta berriro hautatu ahal izango da. </w:t>
      </w:r>
    </w:p>
    <w:p w14:paraId="6225ACBF" w14:textId="77777777" w:rsidR="001A7570" w:rsidRPr="00603BB8" w:rsidRDefault="00603BB8" w:rsidP="001A7570">
      <w:pPr>
        <w:pStyle w:val="Prrafodelista"/>
        <w:numPr>
          <w:ilvl w:val="0"/>
          <w:numId w:val="11"/>
        </w:numPr>
        <w:jc w:val="both"/>
      </w:pPr>
      <w:r w:rsidRPr="00603BB8">
        <w:rPr>
          <w:rFonts w:ascii="Calibri" w:eastAsia="Calibri" w:hAnsi="Calibri" w:cs="Times New Roman"/>
        </w:rPr>
        <w:t>Nolanahi ere, Administrazio Kontseiluko kideek kargua utziko dute beren agintaldian bazkide den erakundeko kide edo goi kargudun izateari uzten diotenean.</w:t>
      </w:r>
    </w:p>
    <w:p w14:paraId="5A610722" w14:textId="6D338526" w:rsidR="001A7570" w:rsidRPr="00603BB8" w:rsidRDefault="00603BB8" w:rsidP="001A7570">
      <w:pPr>
        <w:jc w:val="both"/>
        <w:rPr>
          <w:b/>
          <w:u w:val="single"/>
        </w:rPr>
      </w:pPr>
      <w:r w:rsidRPr="00603BB8">
        <w:rPr>
          <w:rFonts w:ascii="Calibri" w:eastAsia="Calibri" w:hAnsi="Calibri" w:cs="Times New Roman"/>
          <w:b/>
          <w:bCs/>
          <w:u w:val="single"/>
        </w:rPr>
        <w:t>23. artikulua</w:t>
      </w:r>
    </w:p>
    <w:p w14:paraId="575B84D5" w14:textId="77777777" w:rsidR="001A7570" w:rsidRPr="00603BB8" w:rsidRDefault="00603BB8" w:rsidP="001A7570">
      <w:pPr>
        <w:pStyle w:val="Prrafodelista"/>
        <w:numPr>
          <w:ilvl w:val="0"/>
          <w:numId w:val="12"/>
        </w:numPr>
        <w:jc w:val="both"/>
      </w:pPr>
      <w:r w:rsidRPr="00603BB8">
        <w:rPr>
          <w:rFonts w:ascii="Calibri" w:eastAsia="Calibri" w:hAnsi="Calibri" w:cs="Times New Roman"/>
        </w:rPr>
        <w:t>Kontseiluak bere kideen artean lehendakari bat eta lehendakariorde bat izendatuko ditu. Azken horrek aurrekoa ordezkatuko du, kargua hutsik dagoenean, kanpoan dagoenean edo aldi baterako eragozpenak dituenean.</w:t>
      </w:r>
    </w:p>
    <w:p w14:paraId="6D03C547" w14:textId="77777777" w:rsidR="001A7570" w:rsidRPr="00603BB8" w:rsidRDefault="00603BB8" w:rsidP="001A7570">
      <w:pPr>
        <w:pStyle w:val="Prrafodelista"/>
        <w:numPr>
          <w:ilvl w:val="0"/>
          <w:numId w:val="12"/>
        </w:numPr>
        <w:jc w:val="both"/>
      </w:pPr>
      <w:r w:rsidRPr="00603BB8">
        <w:rPr>
          <w:rFonts w:ascii="Calibri" w:eastAsia="Calibri" w:hAnsi="Calibri" w:cs="Times New Roman"/>
        </w:rPr>
        <w:lastRenderedPageBreak/>
        <w:t xml:space="preserve">Kontseiluak beteko du idazkari kargua, eta ez da beharrezkoa izango kontseilari izatea kargua betetzeko. </w:t>
      </w:r>
    </w:p>
    <w:p w14:paraId="44B43632" w14:textId="7FB99A8C" w:rsidR="009D2339" w:rsidRPr="00603BB8" w:rsidRDefault="00603BB8" w:rsidP="00033164">
      <w:pPr>
        <w:rPr>
          <w:b/>
          <w:u w:val="single"/>
        </w:rPr>
      </w:pPr>
      <w:r w:rsidRPr="00603BB8">
        <w:rPr>
          <w:rFonts w:ascii="Calibri" w:eastAsia="Calibri" w:hAnsi="Calibri" w:cs="Times New Roman"/>
          <w:b/>
          <w:bCs/>
          <w:u w:val="single"/>
        </w:rPr>
        <w:t>24. artikulua</w:t>
      </w:r>
    </w:p>
    <w:p w14:paraId="508FEA50" w14:textId="77777777" w:rsidR="009D2339" w:rsidRPr="00603BB8" w:rsidRDefault="00603BB8" w:rsidP="009D2339">
      <w:pPr>
        <w:pStyle w:val="Prrafodelista"/>
        <w:numPr>
          <w:ilvl w:val="0"/>
          <w:numId w:val="13"/>
        </w:numPr>
        <w:jc w:val="both"/>
      </w:pPr>
      <w:r w:rsidRPr="00603BB8">
        <w:rPr>
          <w:rFonts w:ascii="Calibri" w:eastAsia="Calibri" w:hAnsi="Calibri" w:cs="Times New Roman"/>
        </w:rPr>
        <w:t>Sozietatearen interesak hala eskatuta, lehendakariak deialdia egiten duenean bilduko da Administrazio Kontseilua, eta, gutxienez, sei hilean behin.</w:t>
      </w:r>
    </w:p>
    <w:p w14:paraId="3C1CEA36" w14:textId="77777777" w:rsidR="009D2339" w:rsidRPr="00603BB8" w:rsidRDefault="00603BB8" w:rsidP="009D2339">
      <w:pPr>
        <w:pStyle w:val="Prrafodelista"/>
        <w:numPr>
          <w:ilvl w:val="0"/>
          <w:numId w:val="13"/>
        </w:numPr>
        <w:jc w:val="both"/>
      </w:pPr>
      <w:r w:rsidRPr="00603BB8">
        <w:rPr>
          <w:rFonts w:ascii="Calibri" w:eastAsia="Calibri" w:hAnsi="Calibri" w:cs="Times New Roman"/>
        </w:rPr>
        <w:t xml:space="preserve">Lehendakariak Administrazio Kontseilua biltzeko deia egin beharko du bi kidek edo gehiagok idatziz eskatzen duten guztietan. Kasu horretan, eskaera egin eta hurrengo hamabost egun naturalen barruan egin beharko da deialdia. </w:t>
      </w:r>
    </w:p>
    <w:p w14:paraId="3C51E9B7" w14:textId="667A2A9F" w:rsidR="009D2339" w:rsidRPr="00603BB8" w:rsidRDefault="00603BB8" w:rsidP="009D2339">
      <w:pPr>
        <w:jc w:val="both"/>
        <w:rPr>
          <w:b/>
          <w:u w:val="single"/>
        </w:rPr>
      </w:pPr>
      <w:r w:rsidRPr="00603BB8">
        <w:rPr>
          <w:rFonts w:ascii="Calibri" w:eastAsia="Calibri" w:hAnsi="Calibri" w:cs="Times New Roman"/>
          <w:b/>
          <w:bCs/>
          <w:u w:val="single"/>
        </w:rPr>
        <w:t>25. artikulua</w:t>
      </w:r>
    </w:p>
    <w:p w14:paraId="6B495855" w14:textId="4FDBA01E" w:rsidR="002B58C0" w:rsidRPr="00603BB8" w:rsidRDefault="00603BB8" w:rsidP="009D2339">
      <w:pPr>
        <w:jc w:val="both"/>
      </w:pPr>
      <w:r w:rsidRPr="00603BB8">
        <w:rPr>
          <w:rFonts w:ascii="Calibri" w:eastAsia="Calibri" w:hAnsi="Calibri" w:cs="Times New Roman"/>
        </w:rPr>
        <w:t xml:space="preserve">Bilkurak egoitza sozialean edo Aldundiaren jauregian egingo dira, deialdian zehaztutako egunean eta orduan eta deialdian adierazitako gaiak aztertzeko, eta bilera baino berrogeita zortzi ordu lehenago, behintzat, egingo da idatziz. Ez da halako formalitaterik beharko, baldin eta Kontseiluak aho batez erabakitzen badu bilkura egitea. </w:t>
      </w:r>
    </w:p>
    <w:p w14:paraId="20734EF4" w14:textId="68AC9A9D" w:rsidR="00BD022A" w:rsidRPr="00603BB8" w:rsidRDefault="00603BB8" w:rsidP="009D2339">
      <w:pPr>
        <w:jc w:val="both"/>
        <w:rPr>
          <w:b/>
          <w:u w:val="single"/>
        </w:rPr>
      </w:pPr>
      <w:r w:rsidRPr="00603BB8">
        <w:rPr>
          <w:rFonts w:ascii="Calibri" w:eastAsia="Calibri" w:hAnsi="Calibri" w:cs="Times New Roman"/>
          <w:b/>
          <w:bCs/>
          <w:u w:val="single"/>
        </w:rPr>
        <w:t>26. artikulua</w:t>
      </w:r>
    </w:p>
    <w:p w14:paraId="02A8AA88" w14:textId="5DCECF06" w:rsidR="00BD022A" w:rsidRPr="00603BB8" w:rsidRDefault="00603BB8" w:rsidP="00C630F0">
      <w:pPr>
        <w:pStyle w:val="Prrafodelista"/>
        <w:numPr>
          <w:ilvl w:val="0"/>
          <w:numId w:val="14"/>
        </w:numPr>
        <w:jc w:val="both"/>
      </w:pPr>
      <w:r w:rsidRPr="00603BB8">
        <w:rPr>
          <w:rFonts w:ascii="Calibri" w:eastAsia="Calibri" w:hAnsi="Calibri" w:cs="Times New Roman"/>
        </w:rPr>
        <w:t>Une horretan kontseilari direnek joan beharko dute Kontseiluaren bileretara, eta hitz egiteko eta botoa emateko eskubidea izango dute.</w:t>
      </w:r>
    </w:p>
    <w:p w14:paraId="61E90C7E" w14:textId="791728EE" w:rsidR="00C630F0" w:rsidRPr="00603BB8" w:rsidRDefault="00603BB8" w:rsidP="00C630F0">
      <w:pPr>
        <w:pStyle w:val="Prrafodelista"/>
        <w:numPr>
          <w:ilvl w:val="0"/>
          <w:numId w:val="14"/>
        </w:numPr>
        <w:jc w:val="both"/>
      </w:pPr>
      <w:r w:rsidRPr="00603BB8">
        <w:rPr>
          <w:rFonts w:ascii="Calibri" w:eastAsia="Calibri" w:hAnsi="Calibri" w:cs="Times New Roman"/>
        </w:rPr>
        <w:t>Administrazio Kontseilua balio osoz eratuta gera dadin, beharrezkoa izango da kideen erdia gehi bat bertaratzea, baita lehendakaria edo, halakorik ez badago, lehendakariordea ere.</w:t>
      </w:r>
    </w:p>
    <w:p w14:paraId="088A22B5" w14:textId="0ADEE9C1" w:rsidR="00AC4ED3" w:rsidRPr="00603BB8" w:rsidRDefault="00603BB8" w:rsidP="00C630F0">
      <w:pPr>
        <w:pStyle w:val="Prrafodelista"/>
        <w:numPr>
          <w:ilvl w:val="0"/>
          <w:numId w:val="14"/>
        </w:numPr>
        <w:jc w:val="both"/>
      </w:pPr>
      <w:r w:rsidRPr="00603BB8">
        <w:rPr>
          <w:rFonts w:ascii="Calibri" w:eastAsia="Calibri" w:hAnsi="Calibri" w:cs="Times New Roman"/>
        </w:rPr>
        <w:t xml:space="preserve">Kontseilari guztiek har dezakete beren gain Kontseiluko gainerako kideetako baten ordezkaritza, idatzizko ahalordetzearen bidez bilera bakoitzerako. </w:t>
      </w:r>
    </w:p>
    <w:p w14:paraId="24BA4617" w14:textId="6DDE3776" w:rsidR="00AC4ED3" w:rsidRPr="00603BB8" w:rsidRDefault="00603BB8" w:rsidP="00AC4ED3">
      <w:pPr>
        <w:pStyle w:val="Prrafodelista"/>
        <w:jc w:val="both"/>
      </w:pPr>
      <w:r w:rsidRPr="00603BB8">
        <w:rPr>
          <w:rFonts w:ascii="Calibri" w:eastAsia="Calibri" w:hAnsi="Calibri" w:cs="Times New Roman"/>
        </w:rPr>
        <w:t xml:space="preserve">Pertsona horiei dei egiten bazaie gai zerrendako puntu zehatz baten berri emateko, bileran izango dira, baina haren gainean eztabaidatu besterik ez dute egingo. </w:t>
      </w:r>
    </w:p>
    <w:p w14:paraId="4A372727" w14:textId="71186219" w:rsidR="009D1CD4" w:rsidRPr="00603BB8" w:rsidRDefault="00603BB8" w:rsidP="004855B4">
      <w:pPr>
        <w:rPr>
          <w:b/>
          <w:u w:val="single"/>
        </w:rPr>
      </w:pPr>
      <w:r w:rsidRPr="00603BB8">
        <w:rPr>
          <w:rFonts w:ascii="Calibri" w:eastAsia="Calibri" w:hAnsi="Calibri" w:cs="Times New Roman"/>
          <w:b/>
          <w:bCs/>
          <w:u w:val="single"/>
        </w:rPr>
        <w:t>27. artikulua</w:t>
      </w:r>
    </w:p>
    <w:p w14:paraId="57643B67" w14:textId="63287230" w:rsidR="009D1CD4" w:rsidRPr="00603BB8" w:rsidRDefault="00603BB8" w:rsidP="00EF5B51">
      <w:pPr>
        <w:pStyle w:val="Prrafodelista"/>
        <w:numPr>
          <w:ilvl w:val="0"/>
          <w:numId w:val="18"/>
        </w:numPr>
        <w:jc w:val="both"/>
      </w:pPr>
      <w:r w:rsidRPr="00603BB8">
        <w:rPr>
          <w:rFonts w:ascii="Calibri" w:eastAsia="Calibri" w:hAnsi="Calibri" w:cs="Times New Roman"/>
        </w:rPr>
        <w:t>Kontseiluaren akordioak edo erabakiak bertaratutakoen gehiengo osoz hartuko dira, legeak edo estatutuek bestelakorik eskatzen ez badute.</w:t>
      </w:r>
    </w:p>
    <w:p w14:paraId="21B196D9" w14:textId="259F8C26" w:rsidR="00C92029" w:rsidRPr="00603BB8" w:rsidRDefault="00603BB8" w:rsidP="00EF5B51">
      <w:pPr>
        <w:pStyle w:val="Prrafodelista"/>
        <w:numPr>
          <w:ilvl w:val="0"/>
          <w:numId w:val="18"/>
        </w:numPr>
        <w:jc w:val="both"/>
      </w:pPr>
      <w:r w:rsidRPr="00603BB8">
        <w:rPr>
          <w:rFonts w:ascii="Calibri" w:eastAsia="Calibri" w:hAnsi="Calibri" w:cs="Times New Roman"/>
        </w:rPr>
        <w:t>Lehendakariak kalitateko botoa izango du berdinketak ebazteko, halakorik gertatuz gero.</w:t>
      </w:r>
    </w:p>
    <w:p w14:paraId="74D04553" w14:textId="65E73D3F" w:rsidR="00C92029" w:rsidRPr="00603BB8" w:rsidRDefault="00603BB8" w:rsidP="00C92029">
      <w:pPr>
        <w:jc w:val="both"/>
        <w:rPr>
          <w:b/>
          <w:u w:val="single"/>
        </w:rPr>
      </w:pPr>
      <w:r w:rsidRPr="00603BB8">
        <w:rPr>
          <w:rFonts w:ascii="Calibri" w:eastAsia="Calibri" w:hAnsi="Calibri" w:cs="Times New Roman"/>
          <w:b/>
          <w:bCs/>
          <w:u w:val="single"/>
        </w:rPr>
        <w:t>28. artikulua</w:t>
      </w:r>
    </w:p>
    <w:p w14:paraId="39DC9B9B" w14:textId="5D8E44A8" w:rsidR="00C92029" w:rsidRPr="00603BB8" w:rsidRDefault="00603BB8" w:rsidP="00C92029">
      <w:pPr>
        <w:pStyle w:val="Prrafodelista"/>
        <w:numPr>
          <w:ilvl w:val="0"/>
          <w:numId w:val="19"/>
        </w:numPr>
        <w:jc w:val="both"/>
      </w:pPr>
      <w:r w:rsidRPr="00603BB8">
        <w:rPr>
          <w:rFonts w:ascii="Calibri" w:eastAsia="Calibri" w:hAnsi="Calibri" w:cs="Times New Roman"/>
        </w:rPr>
        <w:t>Kontseiluaren eztabaidak eta erabakiak akta liburu batean jasoko dira. Liburu horretan, idazkariak bilkura bakoitzeko akta egingo du, eta akta hori hurrengo bilkuraren hasieran irakurriko da, lehendakariak eta idazkariak sinatuko dutelarik.</w:t>
      </w:r>
    </w:p>
    <w:p w14:paraId="1E8577D4" w14:textId="3BE39FF9" w:rsidR="00C92029" w:rsidRPr="00603BB8" w:rsidRDefault="00603BB8" w:rsidP="00C92029">
      <w:pPr>
        <w:pStyle w:val="Prrafodelista"/>
        <w:numPr>
          <w:ilvl w:val="0"/>
          <w:numId w:val="19"/>
        </w:numPr>
        <w:jc w:val="both"/>
      </w:pPr>
      <w:r w:rsidRPr="00603BB8">
        <w:rPr>
          <w:rFonts w:ascii="Calibri" w:eastAsia="Calibri" w:hAnsi="Calibri" w:cs="Times New Roman"/>
        </w:rPr>
        <w:t xml:space="preserve">Akta liburuei buruz egin behar diren ziurtagiriak Kontseiluko idazkariak baimenduko ditu, lehendakariaren edo haren ordezkoaren oniritziarekin. </w:t>
      </w:r>
    </w:p>
    <w:p w14:paraId="267CF64A" w14:textId="02C94AB9" w:rsidR="00C92029" w:rsidRPr="00603BB8" w:rsidRDefault="00603BB8" w:rsidP="00C92029">
      <w:pPr>
        <w:jc w:val="both"/>
        <w:rPr>
          <w:b/>
          <w:u w:val="single"/>
        </w:rPr>
      </w:pPr>
      <w:r w:rsidRPr="00603BB8">
        <w:rPr>
          <w:rFonts w:ascii="Calibri" w:eastAsia="Calibri" w:hAnsi="Calibri" w:cs="Times New Roman"/>
          <w:b/>
          <w:bCs/>
          <w:u w:val="single"/>
        </w:rPr>
        <w:t>29. artikulua</w:t>
      </w:r>
    </w:p>
    <w:p w14:paraId="4032E8BD" w14:textId="19668F00" w:rsidR="00C92029" w:rsidRPr="00603BB8" w:rsidRDefault="00603BB8" w:rsidP="00C92029">
      <w:pPr>
        <w:pStyle w:val="Prrafodelista"/>
        <w:numPr>
          <w:ilvl w:val="0"/>
          <w:numId w:val="20"/>
        </w:numPr>
        <w:jc w:val="both"/>
      </w:pPr>
      <w:r w:rsidRPr="00603BB8">
        <w:rPr>
          <w:rFonts w:ascii="Calibri" w:eastAsia="Calibri" w:hAnsi="Calibri" w:cs="Times New Roman"/>
        </w:rPr>
        <w:t>Administrazio Kontseiluak eskudantzia hauek izango ditu:</w:t>
      </w:r>
    </w:p>
    <w:p w14:paraId="0E88A608" w14:textId="2F7E7D20" w:rsidR="00C92029" w:rsidRPr="00603BB8" w:rsidRDefault="00603BB8" w:rsidP="00C92029">
      <w:pPr>
        <w:pStyle w:val="Prrafodelista"/>
        <w:numPr>
          <w:ilvl w:val="1"/>
          <w:numId w:val="20"/>
        </w:numPr>
        <w:jc w:val="both"/>
      </w:pPr>
      <w:r w:rsidRPr="00603BB8">
        <w:rPr>
          <w:rFonts w:ascii="Calibri" w:eastAsia="Calibri" w:hAnsi="Calibri" w:cs="Times New Roman"/>
        </w:rPr>
        <w:t>Estatutu hauek berariaz ematen dizkiotenak.</w:t>
      </w:r>
    </w:p>
    <w:p w14:paraId="787720FE" w14:textId="427577B7" w:rsidR="00C92029" w:rsidRPr="00603BB8" w:rsidRDefault="00603BB8" w:rsidP="00C92029">
      <w:pPr>
        <w:pStyle w:val="Prrafodelista"/>
        <w:numPr>
          <w:ilvl w:val="1"/>
          <w:numId w:val="20"/>
        </w:numPr>
        <w:jc w:val="both"/>
      </w:pPr>
      <w:r w:rsidRPr="00603BB8">
        <w:rPr>
          <w:rFonts w:ascii="Calibri" w:eastAsia="Calibri" w:hAnsi="Calibri" w:cs="Times New Roman"/>
        </w:rPr>
        <w:t>Batzar Orokorraren bilkuren erabakiak betearaztea.</w:t>
      </w:r>
    </w:p>
    <w:p w14:paraId="3F7974AB" w14:textId="3FBBB320" w:rsidR="00C92029" w:rsidRPr="00603BB8" w:rsidRDefault="00603BB8" w:rsidP="00C92029">
      <w:pPr>
        <w:pStyle w:val="Prrafodelista"/>
        <w:numPr>
          <w:ilvl w:val="1"/>
          <w:numId w:val="20"/>
        </w:numPr>
        <w:jc w:val="both"/>
      </w:pPr>
      <w:r w:rsidRPr="00603BB8">
        <w:rPr>
          <w:rFonts w:ascii="Calibri" w:eastAsia="Calibri" w:hAnsi="Calibri" w:cs="Times New Roman"/>
        </w:rPr>
        <w:t xml:space="preserve">Sozietateko mota guztietako langileak izendatzea, kontratatzea eta kargutik kentzea, eta langile horien eskubideak eta betebeharrak finkatzea, bai eta edozein arrazoi dela-eta langile horiei ordaindu beharreko ordainsariak </w:t>
      </w:r>
      <w:r w:rsidRPr="00603BB8">
        <w:rPr>
          <w:rFonts w:ascii="Calibri" w:eastAsia="Calibri" w:hAnsi="Calibri" w:cs="Times New Roman"/>
        </w:rPr>
        <w:lastRenderedPageBreak/>
        <w:t xml:space="preserve">finkatzea ere, plantillaren barruan eta Batzorde Orokorrak adierazitako hautaketa eta ordainketa irizpideen barruan. </w:t>
      </w:r>
    </w:p>
    <w:p w14:paraId="1ED3B083" w14:textId="78094382" w:rsidR="00C92029" w:rsidRPr="00603BB8" w:rsidRDefault="00603BB8" w:rsidP="00C92029">
      <w:pPr>
        <w:pStyle w:val="Prrafodelista"/>
        <w:numPr>
          <w:ilvl w:val="1"/>
          <w:numId w:val="20"/>
        </w:numPr>
        <w:jc w:val="both"/>
      </w:pPr>
      <w:r w:rsidRPr="00603BB8">
        <w:rPr>
          <w:rFonts w:ascii="Calibri" w:eastAsia="Calibri" w:hAnsi="Calibri" w:cs="Times New Roman"/>
        </w:rPr>
        <w:t>Sozietatearen martxa antolatu, zuzendu eta ikuskatzea, eta Batzar Orokorrari barne araudirako arautegia proposatzea, enpresaren jarduerek hala eskatzen badute.</w:t>
      </w:r>
    </w:p>
    <w:p w14:paraId="166FC864" w14:textId="50BE4853" w:rsidR="00C92029" w:rsidRPr="00603BB8" w:rsidRDefault="00603BB8" w:rsidP="00C92029">
      <w:pPr>
        <w:pStyle w:val="Prrafodelista"/>
        <w:numPr>
          <w:ilvl w:val="1"/>
          <w:numId w:val="20"/>
        </w:numPr>
        <w:jc w:val="both"/>
      </w:pPr>
      <w:r w:rsidRPr="00603BB8">
        <w:rPr>
          <w:rFonts w:ascii="Calibri" w:eastAsia="Calibri" w:hAnsi="Calibri" w:cs="Times New Roman"/>
        </w:rPr>
        <w:t xml:space="preserve">Sozietatearen xedea betetzeko beharrezkoak edo komenigarriak diren egintzak eta kontratuak egitea, eta trafiko juridikoari dagozkion eta sozietatearen xedearekin zerikusia duten negozio eta eragiketak egitea. </w:t>
      </w:r>
    </w:p>
    <w:p w14:paraId="6E6A5A89" w14:textId="413AE600" w:rsidR="009D1CD4" w:rsidRPr="00603BB8" w:rsidRDefault="00603BB8" w:rsidP="00AC4ED3">
      <w:pPr>
        <w:pStyle w:val="Prrafodelista"/>
        <w:numPr>
          <w:ilvl w:val="1"/>
          <w:numId w:val="20"/>
        </w:numPr>
        <w:jc w:val="both"/>
      </w:pPr>
      <w:r w:rsidRPr="00603BB8">
        <w:rPr>
          <w:rFonts w:ascii="Calibri" w:eastAsia="Calibri" w:hAnsi="Calibri" w:cs="Times New Roman"/>
        </w:rPr>
        <w:t>Sozietateari komeni zaizkion kreditu eta mailegu eragiketak adostea, bai eta abalak eta fidantzak ematea ere.</w:t>
      </w:r>
    </w:p>
    <w:p w14:paraId="0B9652CA" w14:textId="236F5F70" w:rsidR="00E660C9" w:rsidRPr="00603BB8" w:rsidRDefault="00603BB8" w:rsidP="00AC4ED3">
      <w:pPr>
        <w:pStyle w:val="Prrafodelista"/>
        <w:numPr>
          <w:ilvl w:val="1"/>
          <w:numId w:val="20"/>
        </w:numPr>
        <w:jc w:val="both"/>
      </w:pPr>
      <w:r w:rsidRPr="00603BB8">
        <w:rPr>
          <w:rFonts w:ascii="Calibri" w:eastAsia="Calibri" w:hAnsi="Calibri" w:cs="Times New Roman"/>
        </w:rPr>
        <w:t xml:space="preserve">Sozietatearen aurrekontuak eta programak egitea, alde batera utzi gabe kasuan kasuko baimenak ematea eta egin beharreko fiskalizazioak egitea. </w:t>
      </w:r>
    </w:p>
    <w:p w14:paraId="02AD0829" w14:textId="2B860A43" w:rsidR="00E660C9" w:rsidRPr="00603BB8" w:rsidRDefault="00603BB8" w:rsidP="00AC4ED3">
      <w:pPr>
        <w:pStyle w:val="Prrafodelista"/>
        <w:numPr>
          <w:ilvl w:val="1"/>
          <w:numId w:val="20"/>
        </w:numPr>
        <w:jc w:val="both"/>
      </w:pPr>
      <w:r w:rsidRPr="00603BB8">
        <w:rPr>
          <w:rFonts w:ascii="Calibri" w:eastAsia="Calibri" w:hAnsi="Calibri" w:cs="Times New Roman"/>
        </w:rPr>
        <w:t>Urtero aurkeztea Batzar Orokorrari, ohiko bilkuran, kontuak, balantzeak, sozietatearen ekitaldiko kudeaketaren azalpen memoria eta aplikatu beharreko araudiak eskatzen dituen gainerako dokumentu guztiak.</w:t>
      </w:r>
    </w:p>
    <w:p w14:paraId="21085C19" w14:textId="17BF6823" w:rsidR="00E660C9" w:rsidRPr="00603BB8" w:rsidRDefault="00603BB8" w:rsidP="00AC4ED3">
      <w:pPr>
        <w:pStyle w:val="Prrafodelista"/>
        <w:numPr>
          <w:ilvl w:val="1"/>
          <w:numId w:val="20"/>
        </w:numPr>
        <w:jc w:val="both"/>
      </w:pPr>
      <w:r w:rsidRPr="00603BB8">
        <w:rPr>
          <w:rFonts w:ascii="Calibri" w:eastAsia="Calibri" w:hAnsi="Calibri" w:cs="Times New Roman"/>
        </w:rPr>
        <w:t xml:space="preserve">Batzar Orokorraren ohiko bilkuretarako eta bilkura berezietarako deialdia erabakitzea, zeina lehendakariak egingo baitu. </w:t>
      </w:r>
    </w:p>
    <w:p w14:paraId="250ABD6A" w14:textId="4E167919" w:rsidR="00E660C9" w:rsidRPr="00603BB8" w:rsidRDefault="00603BB8" w:rsidP="00AC4ED3">
      <w:pPr>
        <w:pStyle w:val="Prrafodelista"/>
        <w:numPr>
          <w:ilvl w:val="1"/>
          <w:numId w:val="20"/>
        </w:numPr>
        <w:jc w:val="both"/>
      </w:pPr>
      <w:r w:rsidRPr="00603BB8">
        <w:rPr>
          <w:rFonts w:ascii="Calibri" w:eastAsia="Calibri" w:hAnsi="Calibri" w:cs="Times New Roman"/>
        </w:rPr>
        <w:t xml:space="preserve">Sozietateari dagozkion eskubideak edo akzioak baliatzeari buruz komenigarritzat jotzen duena erabakitzea, bulego publiko edo pribatu guztien aurrean, estatukoak, erakunde </w:t>
      </w:r>
      <w:proofErr w:type="spellStart"/>
      <w:r w:rsidRPr="00603BB8">
        <w:rPr>
          <w:rFonts w:ascii="Calibri" w:eastAsia="Calibri" w:hAnsi="Calibri" w:cs="Times New Roman"/>
        </w:rPr>
        <w:t>aurreautonomikokoak</w:t>
      </w:r>
      <w:proofErr w:type="spellEnd"/>
      <w:r w:rsidRPr="00603BB8">
        <w:rPr>
          <w:rFonts w:ascii="Calibri" w:eastAsia="Calibri" w:hAnsi="Calibri" w:cs="Times New Roman"/>
        </w:rPr>
        <w:t xml:space="preserve"> edo </w:t>
      </w:r>
      <w:proofErr w:type="spellStart"/>
      <w:r w:rsidRPr="00603BB8">
        <w:rPr>
          <w:rFonts w:ascii="Calibri" w:eastAsia="Calibri" w:hAnsi="Calibri" w:cs="Times New Roman"/>
        </w:rPr>
        <w:t>autonomikokoak</w:t>
      </w:r>
      <w:proofErr w:type="spellEnd"/>
      <w:r w:rsidRPr="00603BB8">
        <w:rPr>
          <w:rFonts w:ascii="Calibri" w:eastAsia="Calibri" w:hAnsi="Calibri" w:cs="Times New Roman"/>
        </w:rPr>
        <w:t xml:space="preserve">, lurralde administraziokoak edo administrazio instituzionaletakoak, erakundetakoak, epaitegietakoak eta auzitegi arrunt eta berezietakoak izan, Auzitegi Gorena eta Konstituzio Auzitegiaren barnean direla, bai eta erreklamazio edo errekurtso arruntak eta bereziak jartzea ere, eta auzietarako ahalorde orokorrak edo bereziak ematea letratu eta prokuradoreei, egokitzat jotzen duen moduan, eta lege prozesaletan jasotako ahalmen zabalenekin, baita kereilak berresteari, posizio absoluzioari eta errekurtsoetan atzera egiteari buruzkoak ere, kasaziokoa barne dela. </w:t>
      </w:r>
    </w:p>
    <w:p w14:paraId="4F30A5F9" w14:textId="21EC4755" w:rsidR="00C63C91" w:rsidRPr="00603BB8" w:rsidRDefault="00603BB8" w:rsidP="00AC4ED3">
      <w:pPr>
        <w:pStyle w:val="Prrafodelista"/>
        <w:numPr>
          <w:ilvl w:val="1"/>
          <w:numId w:val="20"/>
        </w:numPr>
        <w:jc w:val="both"/>
      </w:pPr>
      <w:r w:rsidRPr="00603BB8">
        <w:rPr>
          <w:rFonts w:ascii="Calibri" w:eastAsia="Calibri" w:hAnsi="Calibri" w:cs="Times New Roman"/>
        </w:rPr>
        <w:t xml:space="preserve">Zuzenbide pribatuko arbitrajean sozietatearen gaiak onartzea eta konprometitzea, ezarritako edozein modalitatetan. </w:t>
      </w:r>
    </w:p>
    <w:p w14:paraId="007947DF" w14:textId="5D29B57B" w:rsidR="00C63C91" w:rsidRPr="00603BB8" w:rsidRDefault="00603BB8" w:rsidP="00AC4ED3">
      <w:pPr>
        <w:pStyle w:val="Prrafodelista"/>
        <w:numPr>
          <w:ilvl w:val="1"/>
          <w:numId w:val="20"/>
        </w:numPr>
        <w:jc w:val="both"/>
      </w:pPr>
      <w:r w:rsidRPr="00603BB8">
        <w:rPr>
          <w:rFonts w:ascii="Calibri" w:eastAsia="Calibri" w:hAnsi="Calibri" w:cs="Times New Roman"/>
        </w:rPr>
        <w:t xml:space="preserve">Sozietatearen funtsez eta ondasunez baliatzea, haiek eskatzea, jasotzea eta kasuan kasuko tokitik eta interes sozialen arabera kobratzea: Gordailuak eratzea eta kitatzea; bankuko, kredituko edo bestelako kontu korronteak ezartzea, mobilizatzea eta ixtea; eskudirua edo, oro har, baloreak erretiratzea; Espainiako edo atzerriko erakundeekin era guztietako banku eragiketak egitea, banka ofiziala barne; Sozietatearen funtsak erabiltzea; kanbio letrak eta merkataritza efektuak igorri, endosatu, abalatu, onartu, negoziatu, protestatu eta ordaintzea, eta, azken batean, banku eta merkataritza trafikoari dagozkion eragiketa guztiak egitea, inolako mugarik gabe. </w:t>
      </w:r>
    </w:p>
    <w:p w14:paraId="24242925" w14:textId="04B91F9E" w:rsidR="003339F2" w:rsidRPr="00603BB8" w:rsidRDefault="00603BB8" w:rsidP="00AC4ED3">
      <w:pPr>
        <w:pStyle w:val="Prrafodelista"/>
        <w:numPr>
          <w:ilvl w:val="1"/>
          <w:numId w:val="20"/>
        </w:numPr>
        <w:jc w:val="both"/>
      </w:pPr>
      <w:r w:rsidRPr="00603BB8">
        <w:rPr>
          <w:rFonts w:ascii="Calibri" w:eastAsia="Calibri" w:hAnsi="Calibri" w:cs="Times New Roman"/>
        </w:rPr>
        <w:t>Pertsona jakin batzuei botereak ematea, bete behar duten misiorako eta Sozietatearen interesak hobeto defendatzeko egoki iritzi bezain zabalak, legeak eta estatutu hauek ezarritako mugen barruan.</w:t>
      </w:r>
    </w:p>
    <w:p w14:paraId="4CFEAD04" w14:textId="68EFCD7C" w:rsidR="001D4B4C" w:rsidRPr="00603BB8" w:rsidRDefault="00603BB8" w:rsidP="001D4B4C">
      <w:pPr>
        <w:pStyle w:val="Prrafodelista"/>
        <w:numPr>
          <w:ilvl w:val="0"/>
          <w:numId w:val="20"/>
        </w:numPr>
        <w:jc w:val="both"/>
      </w:pPr>
      <w:r w:rsidRPr="00603BB8">
        <w:rPr>
          <w:rFonts w:ascii="Calibri" w:eastAsia="Calibri" w:hAnsi="Calibri" w:cs="Times New Roman"/>
        </w:rPr>
        <w:t xml:space="preserve">Aurreko zerrenda adierazpen hutsezkoa da, eta ez ditu inola ere mugatzen Administrazio Kontseiluak Sozietatearen negozioak eta interesak gobernatzeko, zuzentzeko eta administratzeko dituen ahalmen zabalak, baldin eta ez badago bereziki gordeta Akziodunen Batzar Orokorraren eskumenerako. </w:t>
      </w:r>
    </w:p>
    <w:p w14:paraId="3BB83BDF" w14:textId="77777777" w:rsidR="0014222C" w:rsidRDefault="0014222C" w:rsidP="001048B0">
      <w:pPr>
        <w:jc w:val="both"/>
        <w:rPr>
          <w:rFonts w:ascii="Calibri" w:eastAsia="Calibri" w:hAnsi="Calibri" w:cs="Times New Roman"/>
          <w:b/>
          <w:bCs/>
          <w:u w:val="single"/>
        </w:rPr>
      </w:pPr>
      <w:r>
        <w:rPr>
          <w:rFonts w:ascii="Calibri" w:eastAsia="Calibri" w:hAnsi="Calibri" w:cs="Times New Roman"/>
          <w:b/>
          <w:bCs/>
          <w:u w:val="single"/>
        </w:rPr>
        <w:br w:type="page"/>
      </w:r>
    </w:p>
    <w:p w14:paraId="52AB0C73" w14:textId="5E1A8DA1" w:rsidR="001048B0" w:rsidRPr="00603BB8" w:rsidRDefault="00603BB8" w:rsidP="001048B0">
      <w:pPr>
        <w:jc w:val="both"/>
        <w:rPr>
          <w:b/>
          <w:u w:val="single"/>
        </w:rPr>
      </w:pPr>
      <w:r w:rsidRPr="00603BB8">
        <w:rPr>
          <w:rFonts w:ascii="Calibri" w:eastAsia="Calibri" w:hAnsi="Calibri" w:cs="Times New Roman"/>
          <w:b/>
          <w:bCs/>
          <w:u w:val="single"/>
        </w:rPr>
        <w:lastRenderedPageBreak/>
        <w:t>30. artikulua</w:t>
      </w:r>
    </w:p>
    <w:p w14:paraId="5886269A" w14:textId="270A2DE9" w:rsidR="001048B0" w:rsidRPr="00603BB8" w:rsidRDefault="00603BB8" w:rsidP="001048B0">
      <w:pPr>
        <w:pStyle w:val="Prrafodelista"/>
        <w:numPr>
          <w:ilvl w:val="0"/>
          <w:numId w:val="21"/>
        </w:numPr>
        <w:jc w:val="both"/>
      </w:pPr>
      <w:r w:rsidRPr="00603BB8">
        <w:rPr>
          <w:rFonts w:ascii="Calibri" w:eastAsia="Calibri" w:hAnsi="Calibri" w:cs="Times New Roman"/>
        </w:rPr>
        <w:t xml:space="preserve">Kontseiluko lehendakariak, kontseilari gisa dagozkion ahalmenez eta legeak edo estatutuek esleitzen dizkiotenez gain, Administrazio Kontseiluaren eta kide anitzeko gainerako administrazio organoen erabakiak gauzatuko ditu, eta Sozietatearen ordezkaria izango da Batzar Orokorrean eta Administrazio Kontseiluan hartutako erabakien ondoriozko egintza eta kontratu guztiak egitean. </w:t>
      </w:r>
    </w:p>
    <w:p w14:paraId="24489F88" w14:textId="0A12E73C" w:rsidR="001048B0" w:rsidRPr="00603BB8" w:rsidRDefault="00603BB8" w:rsidP="001048B0">
      <w:pPr>
        <w:pStyle w:val="Prrafodelista"/>
        <w:numPr>
          <w:ilvl w:val="0"/>
          <w:numId w:val="21"/>
        </w:numPr>
        <w:jc w:val="both"/>
      </w:pPr>
      <w:r w:rsidRPr="00603BB8">
        <w:rPr>
          <w:rFonts w:ascii="Calibri" w:eastAsia="Calibri" w:hAnsi="Calibri" w:cs="Times New Roman"/>
        </w:rPr>
        <w:t xml:space="preserve">Halaber, Sozietatearen ordezkaria izango da demandatzaile, demandatu edo bestelako gisa aurkezten diren auzi, espediente, administrazio arazo, gobernu arazo, arazo judizial eta judizioz kanpoko arazo guztietan. </w:t>
      </w:r>
    </w:p>
    <w:p w14:paraId="123DB21E" w14:textId="3915315F" w:rsidR="001048B0" w:rsidRPr="00603BB8" w:rsidRDefault="00603BB8" w:rsidP="001048B0">
      <w:pPr>
        <w:pStyle w:val="Prrafodelista"/>
        <w:numPr>
          <w:ilvl w:val="0"/>
          <w:numId w:val="21"/>
        </w:numPr>
        <w:jc w:val="both"/>
      </w:pPr>
      <w:r w:rsidRPr="00603BB8">
        <w:rPr>
          <w:rFonts w:ascii="Calibri" w:eastAsia="Calibri" w:hAnsi="Calibri" w:cs="Times New Roman"/>
        </w:rPr>
        <w:t>Lehendakariak bere eskudantzia guztiak edo batzuk beste kontseilari baten esku utz ditzake.</w:t>
      </w:r>
    </w:p>
    <w:p w14:paraId="69AA7D6C" w14:textId="711AA7EA" w:rsidR="001048B0" w:rsidRPr="00603BB8" w:rsidRDefault="00603BB8" w:rsidP="001048B0">
      <w:pPr>
        <w:jc w:val="both"/>
        <w:rPr>
          <w:b/>
          <w:u w:val="single"/>
        </w:rPr>
      </w:pPr>
      <w:r w:rsidRPr="00603BB8">
        <w:rPr>
          <w:rFonts w:ascii="Calibri" w:eastAsia="Calibri" w:hAnsi="Calibri" w:cs="Times New Roman"/>
          <w:b/>
          <w:bCs/>
          <w:u w:val="single"/>
        </w:rPr>
        <w:t>31. artikulua</w:t>
      </w:r>
    </w:p>
    <w:p w14:paraId="6607FE56" w14:textId="0BBD6CD7" w:rsidR="001048B0" w:rsidRPr="00603BB8" w:rsidRDefault="00603BB8" w:rsidP="001048B0">
      <w:pPr>
        <w:jc w:val="both"/>
      </w:pPr>
      <w:r w:rsidRPr="00603BB8">
        <w:rPr>
          <w:rFonts w:ascii="Calibri" w:eastAsia="Calibri" w:hAnsi="Calibri" w:cs="Times New Roman"/>
        </w:rPr>
        <w:t xml:space="preserve">Administrazio Kontseiluko kideek dietak eta joan-etorrietako gastuak jasotzeko eskubidea izango dute, Batzar Orokorrak zehaztutako baldintzetan eta moduan. </w:t>
      </w:r>
    </w:p>
    <w:p w14:paraId="7D052C26" w14:textId="400C08AD" w:rsidR="001048B0" w:rsidRPr="00603BB8" w:rsidRDefault="00603BB8" w:rsidP="001445D6">
      <w:pPr>
        <w:jc w:val="center"/>
        <w:rPr>
          <w:b/>
          <w:sz w:val="24"/>
        </w:rPr>
      </w:pPr>
      <w:r w:rsidRPr="00603BB8">
        <w:rPr>
          <w:rFonts w:ascii="Calibri" w:eastAsia="Calibri" w:hAnsi="Calibri" w:cs="Times New Roman"/>
          <w:b/>
          <w:bCs/>
          <w:sz w:val="24"/>
          <w:szCs w:val="24"/>
        </w:rPr>
        <w:t>IV. TITULUA. – EKONOMIA ETA FINANTZA ARAUBIDEA</w:t>
      </w:r>
    </w:p>
    <w:p w14:paraId="4E395765" w14:textId="65217A17" w:rsidR="001048B0" w:rsidRPr="00603BB8" w:rsidRDefault="00603BB8" w:rsidP="001048B0">
      <w:pPr>
        <w:jc w:val="both"/>
        <w:rPr>
          <w:b/>
          <w:i/>
        </w:rPr>
      </w:pPr>
      <w:r w:rsidRPr="00603BB8">
        <w:rPr>
          <w:rFonts w:ascii="Calibri" w:eastAsia="Calibri" w:hAnsi="Calibri" w:cs="Times New Roman"/>
          <w:b/>
          <w:bCs/>
          <w:i/>
          <w:iCs/>
        </w:rPr>
        <w:t>1. ATALA - SOZIETATEAREN ONDAREA</w:t>
      </w:r>
    </w:p>
    <w:p w14:paraId="5055AD41" w14:textId="2E2D24B3" w:rsidR="001048B0" w:rsidRPr="00603BB8" w:rsidRDefault="00603BB8" w:rsidP="001048B0">
      <w:pPr>
        <w:jc w:val="both"/>
        <w:rPr>
          <w:b/>
          <w:u w:val="single"/>
        </w:rPr>
      </w:pPr>
      <w:r w:rsidRPr="00603BB8">
        <w:rPr>
          <w:rFonts w:ascii="Calibri" w:eastAsia="Calibri" w:hAnsi="Calibri" w:cs="Times New Roman"/>
          <w:b/>
          <w:bCs/>
          <w:u w:val="single"/>
        </w:rPr>
        <w:t>32. artikulua</w:t>
      </w:r>
    </w:p>
    <w:p w14:paraId="7F3A7BE8" w14:textId="2B3B6945" w:rsidR="001048B0" w:rsidRPr="00603BB8" w:rsidRDefault="00603BB8" w:rsidP="001048B0">
      <w:pPr>
        <w:pStyle w:val="Prrafodelista"/>
        <w:numPr>
          <w:ilvl w:val="0"/>
          <w:numId w:val="22"/>
        </w:numPr>
        <w:jc w:val="both"/>
      </w:pPr>
      <w:r w:rsidRPr="00603BB8">
        <w:rPr>
          <w:rFonts w:ascii="Calibri" w:eastAsia="Calibri" w:hAnsi="Calibri" w:cs="Times New Roman"/>
        </w:rPr>
        <w:t>Sozietateak bere xedeetarako eskuratzen dituen lursailak, eraikinak, instalazioak eta gainerako ondasun eta eskubideak haiek betetzeari atxikita egongo dira, eta ondasun eta eskubide horiek, lehenik eta behin, hirugarrenen aurrean hartutako betebeharren erantzuleak izango dira.</w:t>
      </w:r>
    </w:p>
    <w:p w14:paraId="60BB05C4" w14:textId="45056E9D" w:rsidR="001048B0" w:rsidRPr="00603BB8" w:rsidRDefault="00603BB8" w:rsidP="001048B0">
      <w:pPr>
        <w:pStyle w:val="Prrafodelista"/>
        <w:numPr>
          <w:ilvl w:val="0"/>
          <w:numId w:val="22"/>
        </w:numPr>
        <w:jc w:val="both"/>
      </w:pPr>
      <w:r w:rsidRPr="00603BB8">
        <w:rPr>
          <w:rFonts w:ascii="Calibri" w:eastAsia="Calibri" w:hAnsi="Calibri" w:cs="Times New Roman"/>
        </w:rPr>
        <w:t xml:space="preserve">Aurreko apartatuan ezarritako araubidetik kanpo geratzen dira Foru Aldundiak Sozietateari erabiltzeko lagatako ondasunak, eta haien titulartasunak lurralde historikoarena izaten jarraituko du. </w:t>
      </w:r>
    </w:p>
    <w:p w14:paraId="3F6416AE" w14:textId="157D79B0" w:rsidR="001048B0" w:rsidRPr="00603BB8" w:rsidRDefault="00603BB8" w:rsidP="001048B0">
      <w:pPr>
        <w:jc w:val="both"/>
        <w:rPr>
          <w:b/>
          <w:i/>
        </w:rPr>
      </w:pPr>
      <w:r w:rsidRPr="00603BB8">
        <w:rPr>
          <w:rFonts w:ascii="Calibri" w:eastAsia="Calibri" w:hAnsi="Calibri" w:cs="Times New Roman"/>
          <w:b/>
          <w:bCs/>
          <w:i/>
          <w:iCs/>
        </w:rPr>
        <w:t>2. ATALA - KUDEAKETA EKONOMIKOA</w:t>
      </w:r>
    </w:p>
    <w:p w14:paraId="0C6E9F2D" w14:textId="4A30D855" w:rsidR="001048B0" w:rsidRPr="00603BB8" w:rsidRDefault="00603BB8" w:rsidP="001048B0">
      <w:pPr>
        <w:jc w:val="both"/>
        <w:rPr>
          <w:b/>
          <w:u w:val="single"/>
        </w:rPr>
      </w:pPr>
      <w:r w:rsidRPr="00603BB8">
        <w:rPr>
          <w:rFonts w:ascii="Calibri" w:eastAsia="Calibri" w:hAnsi="Calibri" w:cs="Times New Roman"/>
          <w:b/>
          <w:bCs/>
          <w:u w:val="single"/>
        </w:rPr>
        <w:t>33. artikulua</w:t>
      </w:r>
    </w:p>
    <w:p w14:paraId="5B0DC236" w14:textId="447CC833" w:rsidR="001048B0" w:rsidRPr="00603BB8" w:rsidRDefault="00603BB8" w:rsidP="001048B0">
      <w:pPr>
        <w:jc w:val="both"/>
      </w:pPr>
      <w:r w:rsidRPr="00603BB8">
        <w:rPr>
          <w:rFonts w:ascii="Calibri" w:eastAsia="Calibri" w:hAnsi="Calibri" w:cs="Times New Roman"/>
        </w:rPr>
        <w:t xml:space="preserve">Sozietatearen ekitaldia urtarrilaren 1ean hasi eta abenduaren hogeita hamaikan amaituko da, salbu eta funtzionamenduko lehenengo urtean, urte horretako ekitaldia Sozietatea merkataritza erregistroan inskribatzen den egunean hasiko baita. </w:t>
      </w:r>
    </w:p>
    <w:p w14:paraId="02192339" w14:textId="7F2E94B9" w:rsidR="00FF5BE9" w:rsidRPr="00603BB8" w:rsidRDefault="00603BB8" w:rsidP="00D33646">
      <w:pPr>
        <w:rPr>
          <w:b/>
          <w:u w:val="single"/>
        </w:rPr>
      </w:pPr>
      <w:r w:rsidRPr="00603BB8">
        <w:rPr>
          <w:rFonts w:ascii="Calibri" w:eastAsia="Calibri" w:hAnsi="Calibri" w:cs="Times New Roman"/>
          <w:b/>
          <w:bCs/>
          <w:u w:val="single"/>
        </w:rPr>
        <w:t>34. artikulua</w:t>
      </w:r>
    </w:p>
    <w:p w14:paraId="5882609F" w14:textId="26B0D482" w:rsidR="00FF5BE9" w:rsidRPr="00603BB8" w:rsidRDefault="00603BB8" w:rsidP="001048B0">
      <w:pPr>
        <w:jc w:val="both"/>
      </w:pPr>
      <w:r w:rsidRPr="00603BB8">
        <w:rPr>
          <w:rFonts w:ascii="Calibri" w:eastAsia="Calibri" w:hAnsi="Calibri" w:cs="Times New Roman"/>
        </w:rPr>
        <w:t>Administrazio Kontseilua arduratuko da legeak nahitaez ezartzen dituen edo Batzar Orokorrak adierazten dituen liburuak, erregistroak, programak eta ekonomia, aurrekontu eta kontabilitate agiriak egiteaz eta formulatzeaz.</w:t>
      </w:r>
    </w:p>
    <w:p w14:paraId="68D53FE3" w14:textId="0387CE23" w:rsidR="00FF5BE9" w:rsidRPr="00603BB8" w:rsidRDefault="00603BB8" w:rsidP="001048B0">
      <w:pPr>
        <w:jc w:val="both"/>
        <w:rPr>
          <w:b/>
          <w:u w:val="single"/>
        </w:rPr>
      </w:pPr>
      <w:r w:rsidRPr="00603BB8">
        <w:rPr>
          <w:rFonts w:ascii="Calibri" w:eastAsia="Calibri" w:hAnsi="Calibri" w:cs="Times New Roman"/>
          <w:b/>
          <w:bCs/>
          <w:u w:val="single"/>
        </w:rPr>
        <w:t>35. artikulua</w:t>
      </w:r>
    </w:p>
    <w:p w14:paraId="50168E25" w14:textId="66ABC124" w:rsidR="00FF5BE9" w:rsidRPr="00603BB8" w:rsidRDefault="00603BB8" w:rsidP="001048B0">
      <w:pPr>
        <w:jc w:val="both"/>
      </w:pPr>
      <w:r w:rsidRPr="00603BB8">
        <w:rPr>
          <w:rFonts w:ascii="Calibri" w:eastAsia="Calibri" w:hAnsi="Calibri" w:cs="Times New Roman"/>
        </w:rPr>
        <w:t xml:space="preserve">Ekitaldi ekonomikoa amaitutakoan, eta hurrengo hiru hilabeteen barruan, Administrazio Kontseiluak Sozietatearen aktibo eta pasibo guztiaren inbentario osoa egingo du, bai eta balantzea, galera-irabazien kontua, emaitzak aplikatzeko proposamena, memoria eta kudeaketa txostena ere, indarrean dagoen legeriak jasotako moduan. </w:t>
      </w:r>
    </w:p>
    <w:p w14:paraId="1F17935C" w14:textId="77777777" w:rsidR="0014222C" w:rsidRDefault="0014222C" w:rsidP="00033164">
      <w:pPr>
        <w:rPr>
          <w:rFonts w:ascii="Calibri" w:eastAsia="Calibri" w:hAnsi="Calibri" w:cs="Times New Roman"/>
          <w:b/>
          <w:bCs/>
          <w:u w:val="single"/>
        </w:rPr>
      </w:pPr>
      <w:r>
        <w:rPr>
          <w:rFonts w:ascii="Calibri" w:eastAsia="Calibri" w:hAnsi="Calibri" w:cs="Times New Roman"/>
          <w:b/>
          <w:bCs/>
          <w:u w:val="single"/>
        </w:rPr>
        <w:br w:type="page"/>
      </w:r>
    </w:p>
    <w:p w14:paraId="661D7EFB" w14:textId="4261055D" w:rsidR="00FF5BE9" w:rsidRPr="00603BB8" w:rsidRDefault="00603BB8" w:rsidP="00033164">
      <w:pPr>
        <w:rPr>
          <w:b/>
          <w:u w:val="single"/>
        </w:rPr>
      </w:pPr>
      <w:r w:rsidRPr="00603BB8">
        <w:rPr>
          <w:rFonts w:ascii="Calibri" w:eastAsia="Calibri" w:hAnsi="Calibri" w:cs="Times New Roman"/>
          <w:b/>
          <w:bCs/>
          <w:u w:val="single"/>
        </w:rPr>
        <w:lastRenderedPageBreak/>
        <w:t>36. artikulua</w:t>
      </w:r>
    </w:p>
    <w:p w14:paraId="7DBBB0A1" w14:textId="05014921" w:rsidR="00FF5BE9" w:rsidRPr="00603BB8" w:rsidRDefault="00603BB8" w:rsidP="001048B0">
      <w:pPr>
        <w:jc w:val="both"/>
      </w:pPr>
      <w:r w:rsidRPr="00603BB8">
        <w:rPr>
          <w:rFonts w:ascii="Calibri" w:eastAsia="Calibri" w:hAnsi="Calibri" w:cs="Times New Roman"/>
        </w:rPr>
        <w:t>Batzar Orokorrak erabaki ahal izango du Foru Aldundiko Ogasun, Finantza eta Aurrekontu Sailak edo hangoak ez diren pertsona edo erakundeek Sozietatearen kontuak aztertu eta zentsuratzea. Haren txostena, kontuekin batera, Batzarrak onetsi beharko du.</w:t>
      </w:r>
    </w:p>
    <w:p w14:paraId="1D5F242C" w14:textId="09C52D9A" w:rsidR="00FF5BE9" w:rsidRPr="00603BB8" w:rsidRDefault="00603BB8" w:rsidP="001445D6">
      <w:pPr>
        <w:jc w:val="center"/>
        <w:rPr>
          <w:b/>
          <w:sz w:val="24"/>
        </w:rPr>
      </w:pPr>
      <w:r w:rsidRPr="00603BB8">
        <w:rPr>
          <w:rFonts w:ascii="Calibri" w:eastAsia="Calibri" w:hAnsi="Calibri" w:cs="Times New Roman"/>
          <w:b/>
          <w:bCs/>
          <w:sz w:val="24"/>
          <w:szCs w:val="24"/>
        </w:rPr>
        <w:t>V. TITULUA – SOZIETATEA DESEGITEA ETA LIKIDATZEA</w:t>
      </w:r>
    </w:p>
    <w:p w14:paraId="3E3A8E85" w14:textId="540C400A" w:rsidR="00FF5BE9" w:rsidRPr="00603BB8" w:rsidRDefault="00603BB8" w:rsidP="001048B0">
      <w:pPr>
        <w:jc w:val="both"/>
        <w:rPr>
          <w:b/>
          <w:u w:val="single"/>
        </w:rPr>
      </w:pPr>
      <w:r w:rsidRPr="00603BB8">
        <w:rPr>
          <w:rFonts w:ascii="Calibri" w:eastAsia="Calibri" w:hAnsi="Calibri" w:cs="Times New Roman"/>
          <w:b/>
          <w:bCs/>
          <w:u w:val="single"/>
        </w:rPr>
        <w:t>37. artikulua</w:t>
      </w:r>
    </w:p>
    <w:p w14:paraId="28468C0E" w14:textId="5517D766" w:rsidR="00FF5BE9" w:rsidRPr="00603BB8" w:rsidRDefault="00603BB8" w:rsidP="001048B0">
      <w:pPr>
        <w:jc w:val="both"/>
      </w:pPr>
      <w:r w:rsidRPr="00603BB8">
        <w:rPr>
          <w:rFonts w:ascii="Calibri" w:eastAsia="Calibri" w:hAnsi="Calibri" w:cs="Times New Roman"/>
        </w:rPr>
        <w:t>Sozietate Anonimoen Legean ezarritako arrazoiengatik desegingo da sozietatea.</w:t>
      </w:r>
    </w:p>
    <w:p w14:paraId="229D83BF" w14:textId="5CAE02FE" w:rsidR="00FF5BE9" w:rsidRPr="00603BB8" w:rsidRDefault="00603BB8" w:rsidP="001048B0">
      <w:pPr>
        <w:jc w:val="both"/>
        <w:rPr>
          <w:b/>
          <w:u w:val="single"/>
        </w:rPr>
      </w:pPr>
      <w:r w:rsidRPr="00603BB8">
        <w:rPr>
          <w:rFonts w:ascii="Calibri" w:eastAsia="Calibri" w:hAnsi="Calibri" w:cs="Times New Roman"/>
          <w:b/>
          <w:bCs/>
          <w:u w:val="single"/>
        </w:rPr>
        <w:t>38. artikulua</w:t>
      </w:r>
    </w:p>
    <w:p w14:paraId="77F95D21" w14:textId="16A854A7" w:rsidR="00FF5BE9" w:rsidRPr="00603BB8" w:rsidRDefault="00603BB8" w:rsidP="001048B0">
      <w:pPr>
        <w:jc w:val="both"/>
      </w:pPr>
      <w:r w:rsidRPr="00603BB8">
        <w:rPr>
          <w:rFonts w:ascii="Calibri" w:eastAsia="Calibri" w:hAnsi="Calibri" w:cs="Times New Roman"/>
        </w:rPr>
        <w:t xml:space="preserve">Sozietatea desegin ondoren, Batzar Orokorra aktiboaz arduratuko da, halakorik balego, eta hura kideen artean banatuko du, likidazio eragiketak eta erregistro idazpenak egin ondoren. </w:t>
      </w:r>
    </w:p>
    <w:p w14:paraId="4678210B" w14:textId="168A6E1A" w:rsidR="00FF5BE9" w:rsidRPr="00603BB8" w:rsidRDefault="00603BB8" w:rsidP="001445D6">
      <w:pPr>
        <w:jc w:val="center"/>
        <w:rPr>
          <w:b/>
          <w:sz w:val="24"/>
        </w:rPr>
      </w:pPr>
      <w:r w:rsidRPr="00603BB8">
        <w:rPr>
          <w:rFonts w:ascii="Calibri" w:eastAsia="Calibri" w:hAnsi="Calibri" w:cs="Times New Roman"/>
          <w:b/>
          <w:bCs/>
          <w:sz w:val="24"/>
          <w:szCs w:val="24"/>
        </w:rPr>
        <w:t>VI. TITULUA – ESTATUTUEN MENDE EGOTEA ETA GATAZKAK</w:t>
      </w:r>
    </w:p>
    <w:p w14:paraId="135B7B79" w14:textId="4998CDD7" w:rsidR="00FF5BE9" w:rsidRPr="00603BB8" w:rsidRDefault="00603BB8" w:rsidP="001048B0">
      <w:pPr>
        <w:jc w:val="both"/>
        <w:rPr>
          <w:b/>
          <w:u w:val="single"/>
        </w:rPr>
      </w:pPr>
      <w:r w:rsidRPr="00603BB8">
        <w:rPr>
          <w:rFonts w:ascii="Calibri" w:eastAsia="Calibri" w:hAnsi="Calibri" w:cs="Times New Roman"/>
          <w:b/>
          <w:bCs/>
          <w:u w:val="single"/>
        </w:rPr>
        <w:t>39. artikulua</w:t>
      </w:r>
    </w:p>
    <w:p w14:paraId="4366A056" w14:textId="49FFF99F" w:rsidR="00FF5BE9" w:rsidRPr="00603BB8" w:rsidRDefault="00603BB8" w:rsidP="001048B0">
      <w:pPr>
        <w:jc w:val="both"/>
      </w:pPr>
      <w:r w:rsidRPr="00603BB8">
        <w:rPr>
          <w:rFonts w:ascii="Calibri" w:eastAsia="Calibri" w:hAnsi="Calibri" w:cs="Times New Roman"/>
        </w:rPr>
        <w:t>Akzio bakar bat harpidetzeak esan nahi du akziodunak estatutu hauen eta Sozietateko organoek baliozkotasunez hartzen dituzten erabakien mende daudela erabat, hargatik eragotzi gabe dagozkion aurkaratze eta banantze eskubideak.</w:t>
      </w:r>
    </w:p>
    <w:p w14:paraId="45AEB158" w14:textId="150652E4" w:rsidR="00803CBC" w:rsidRPr="00603BB8" w:rsidRDefault="00803CBC" w:rsidP="006522DE">
      <w:bookmarkStart w:id="0" w:name="_GoBack"/>
      <w:bookmarkEnd w:id="0"/>
    </w:p>
    <w:sectPr w:rsidR="00803CBC" w:rsidRPr="00603BB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A3850"/>
    <w:multiLevelType w:val="hybridMultilevel"/>
    <w:tmpl w:val="63A05EFA"/>
    <w:lvl w:ilvl="0" w:tplc="0E787A3A">
      <w:start w:val="1"/>
      <w:numFmt w:val="decimal"/>
      <w:lvlText w:val="%1."/>
      <w:lvlJc w:val="left"/>
      <w:pPr>
        <w:ind w:left="720" w:hanging="360"/>
      </w:pPr>
      <w:rPr>
        <w:rFonts w:hint="default"/>
      </w:rPr>
    </w:lvl>
    <w:lvl w:ilvl="1" w:tplc="A002FB2A" w:tentative="1">
      <w:start w:val="1"/>
      <w:numFmt w:val="lowerLetter"/>
      <w:lvlText w:val="%2."/>
      <w:lvlJc w:val="left"/>
      <w:pPr>
        <w:ind w:left="1440" w:hanging="360"/>
      </w:pPr>
    </w:lvl>
    <w:lvl w:ilvl="2" w:tplc="35D46E78" w:tentative="1">
      <w:start w:val="1"/>
      <w:numFmt w:val="lowerRoman"/>
      <w:lvlText w:val="%3."/>
      <w:lvlJc w:val="right"/>
      <w:pPr>
        <w:ind w:left="2160" w:hanging="180"/>
      </w:pPr>
    </w:lvl>
    <w:lvl w:ilvl="3" w:tplc="53EAC0D2" w:tentative="1">
      <w:start w:val="1"/>
      <w:numFmt w:val="decimal"/>
      <w:lvlText w:val="%4."/>
      <w:lvlJc w:val="left"/>
      <w:pPr>
        <w:ind w:left="2880" w:hanging="360"/>
      </w:pPr>
    </w:lvl>
    <w:lvl w:ilvl="4" w:tplc="F4261180" w:tentative="1">
      <w:start w:val="1"/>
      <w:numFmt w:val="lowerLetter"/>
      <w:lvlText w:val="%5."/>
      <w:lvlJc w:val="left"/>
      <w:pPr>
        <w:ind w:left="3600" w:hanging="360"/>
      </w:pPr>
    </w:lvl>
    <w:lvl w:ilvl="5" w:tplc="C8969A48" w:tentative="1">
      <w:start w:val="1"/>
      <w:numFmt w:val="lowerRoman"/>
      <w:lvlText w:val="%6."/>
      <w:lvlJc w:val="right"/>
      <w:pPr>
        <w:ind w:left="4320" w:hanging="180"/>
      </w:pPr>
    </w:lvl>
    <w:lvl w:ilvl="6" w:tplc="451EFC18" w:tentative="1">
      <w:start w:val="1"/>
      <w:numFmt w:val="decimal"/>
      <w:lvlText w:val="%7."/>
      <w:lvlJc w:val="left"/>
      <w:pPr>
        <w:ind w:left="5040" w:hanging="360"/>
      </w:pPr>
    </w:lvl>
    <w:lvl w:ilvl="7" w:tplc="E04448C8" w:tentative="1">
      <w:start w:val="1"/>
      <w:numFmt w:val="lowerLetter"/>
      <w:lvlText w:val="%8."/>
      <w:lvlJc w:val="left"/>
      <w:pPr>
        <w:ind w:left="5760" w:hanging="360"/>
      </w:pPr>
    </w:lvl>
    <w:lvl w:ilvl="8" w:tplc="A0A6883E" w:tentative="1">
      <w:start w:val="1"/>
      <w:numFmt w:val="lowerRoman"/>
      <w:lvlText w:val="%9."/>
      <w:lvlJc w:val="right"/>
      <w:pPr>
        <w:ind w:left="6480" w:hanging="180"/>
      </w:pPr>
    </w:lvl>
  </w:abstractNum>
  <w:abstractNum w:abstractNumId="1" w15:restartNumberingAfterBreak="0">
    <w:nsid w:val="11063D24"/>
    <w:multiLevelType w:val="singleLevel"/>
    <w:tmpl w:val="147A0D4A"/>
    <w:lvl w:ilvl="0">
      <w:start w:val="1"/>
      <w:numFmt w:val="lowerLetter"/>
      <w:lvlText w:val="%1)"/>
      <w:lvlJc w:val="left"/>
      <w:pPr>
        <w:tabs>
          <w:tab w:val="num" w:pos="927"/>
        </w:tabs>
        <w:ind w:left="927" w:hanging="360"/>
      </w:pPr>
      <w:rPr>
        <w:rFonts w:hint="default"/>
      </w:rPr>
    </w:lvl>
  </w:abstractNum>
  <w:abstractNum w:abstractNumId="2" w15:restartNumberingAfterBreak="0">
    <w:nsid w:val="12EF162F"/>
    <w:multiLevelType w:val="hybridMultilevel"/>
    <w:tmpl w:val="D73828C0"/>
    <w:lvl w:ilvl="0" w:tplc="BF76C24E">
      <w:start w:val="1"/>
      <w:numFmt w:val="decimal"/>
      <w:lvlText w:val="%1."/>
      <w:lvlJc w:val="left"/>
      <w:pPr>
        <w:ind w:left="720" w:hanging="360"/>
      </w:pPr>
      <w:rPr>
        <w:rFonts w:hint="default"/>
      </w:rPr>
    </w:lvl>
    <w:lvl w:ilvl="1" w:tplc="D7046DB6" w:tentative="1">
      <w:start w:val="1"/>
      <w:numFmt w:val="lowerLetter"/>
      <w:lvlText w:val="%2."/>
      <w:lvlJc w:val="left"/>
      <w:pPr>
        <w:ind w:left="1440" w:hanging="360"/>
      </w:pPr>
    </w:lvl>
    <w:lvl w:ilvl="2" w:tplc="4F2CDB34" w:tentative="1">
      <w:start w:val="1"/>
      <w:numFmt w:val="lowerRoman"/>
      <w:lvlText w:val="%3."/>
      <w:lvlJc w:val="right"/>
      <w:pPr>
        <w:ind w:left="2160" w:hanging="180"/>
      </w:pPr>
    </w:lvl>
    <w:lvl w:ilvl="3" w:tplc="E862BEF4" w:tentative="1">
      <w:start w:val="1"/>
      <w:numFmt w:val="decimal"/>
      <w:lvlText w:val="%4."/>
      <w:lvlJc w:val="left"/>
      <w:pPr>
        <w:ind w:left="2880" w:hanging="360"/>
      </w:pPr>
    </w:lvl>
    <w:lvl w:ilvl="4" w:tplc="279E63F4" w:tentative="1">
      <w:start w:val="1"/>
      <w:numFmt w:val="lowerLetter"/>
      <w:lvlText w:val="%5."/>
      <w:lvlJc w:val="left"/>
      <w:pPr>
        <w:ind w:left="3600" w:hanging="360"/>
      </w:pPr>
    </w:lvl>
    <w:lvl w:ilvl="5" w:tplc="F098BF9E" w:tentative="1">
      <w:start w:val="1"/>
      <w:numFmt w:val="lowerRoman"/>
      <w:lvlText w:val="%6."/>
      <w:lvlJc w:val="right"/>
      <w:pPr>
        <w:ind w:left="4320" w:hanging="180"/>
      </w:pPr>
    </w:lvl>
    <w:lvl w:ilvl="6" w:tplc="ABA0C066" w:tentative="1">
      <w:start w:val="1"/>
      <w:numFmt w:val="decimal"/>
      <w:lvlText w:val="%7."/>
      <w:lvlJc w:val="left"/>
      <w:pPr>
        <w:ind w:left="5040" w:hanging="360"/>
      </w:pPr>
    </w:lvl>
    <w:lvl w:ilvl="7" w:tplc="7B446B88" w:tentative="1">
      <w:start w:val="1"/>
      <w:numFmt w:val="lowerLetter"/>
      <w:lvlText w:val="%8."/>
      <w:lvlJc w:val="left"/>
      <w:pPr>
        <w:ind w:left="5760" w:hanging="360"/>
      </w:pPr>
    </w:lvl>
    <w:lvl w:ilvl="8" w:tplc="A68E4364" w:tentative="1">
      <w:start w:val="1"/>
      <w:numFmt w:val="lowerRoman"/>
      <w:lvlText w:val="%9."/>
      <w:lvlJc w:val="right"/>
      <w:pPr>
        <w:ind w:left="6480" w:hanging="180"/>
      </w:pPr>
    </w:lvl>
  </w:abstractNum>
  <w:abstractNum w:abstractNumId="3" w15:restartNumberingAfterBreak="0">
    <w:nsid w:val="1BB5243D"/>
    <w:multiLevelType w:val="hybridMultilevel"/>
    <w:tmpl w:val="0F5A5980"/>
    <w:lvl w:ilvl="0" w:tplc="1C9C0F20">
      <w:start w:val="1"/>
      <w:numFmt w:val="decimal"/>
      <w:lvlText w:val="%1."/>
      <w:lvlJc w:val="left"/>
      <w:pPr>
        <w:ind w:left="720" w:hanging="360"/>
      </w:pPr>
      <w:rPr>
        <w:rFonts w:hint="default"/>
      </w:rPr>
    </w:lvl>
    <w:lvl w:ilvl="1" w:tplc="B61A857C" w:tentative="1">
      <w:start w:val="1"/>
      <w:numFmt w:val="lowerLetter"/>
      <w:lvlText w:val="%2."/>
      <w:lvlJc w:val="left"/>
      <w:pPr>
        <w:ind w:left="1440" w:hanging="360"/>
      </w:pPr>
    </w:lvl>
    <w:lvl w:ilvl="2" w:tplc="879AB68E" w:tentative="1">
      <w:start w:val="1"/>
      <w:numFmt w:val="lowerRoman"/>
      <w:lvlText w:val="%3."/>
      <w:lvlJc w:val="right"/>
      <w:pPr>
        <w:ind w:left="2160" w:hanging="180"/>
      </w:pPr>
    </w:lvl>
    <w:lvl w:ilvl="3" w:tplc="0B4A6EDE" w:tentative="1">
      <w:start w:val="1"/>
      <w:numFmt w:val="decimal"/>
      <w:lvlText w:val="%4."/>
      <w:lvlJc w:val="left"/>
      <w:pPr>
        <w:ind w:left="2880" w:hanging="360"/>
      </w:pPr>
    </w:lvl>
    <w:lvl w:ilvl="4" w:tplc="C5E6A862" w:tentative="1">
      <w:start w:val="1"/>
      <w:numFmt w:val="lowerLetter"/>
      <w:lvlText w:val="%5."/>
      <w:lvlJc w:val="left"/>
      <w:pPr>
        <w:ind w:left="3600" w:hanging="360"/>
      </w:pPr>
    </w:lvl>
    <w:lvl w:ilvl="5" w:tplc="5FBC3DDA" w:tentative="1">
      <w:start w:val="1"/>
      <w:numFmt w:val="lowerRoman"/>
      <w:lvlText w:val="%6."/>
      <w:lvlJc w:val="right"/>
      <w:pPr>
        <w:ind w:left="4320" w:hanging="180"/>
      </w:pPr>
    </w:lvl>
    <w:lvl w:ilvl="6" w:tplc="39E441E6" w:tentative="1">
      <w:start w:val="1"/>
      <w:numFmt w:val="decimal"/>
      <w:lvlText w:val="%7."/>
      <w:lvlJc w:val="left"/>
      <w:pPr>
        <w:ind w:left="5040" w:hanging="360"/>
      </w:pPr>
    </w:lvl>
    <w:lvl w:ilvl="7" w:tplc="A96AD06C" w:tentative="1">
      <w:start w:val="1"/>
      <w:numFmt w:val="lowerLetter"/>
      <w:lvlText w:val="%8."/>
      <w:lvlJc w:val="left"/>
      <w:pPr>
        <w:ind w:left="5760" w:hanging="360"/>
      </w:pPr>
    </w:lvl>
    <w:lvl w:ilvl="8" w:tplc="575AA2C2" w:tentative="1">
      <w:start w:val="1"/>
      <w:numFmt w:val="lowerRoman"/>
      <w:lvlText w:val="%9."/>
      <w:lvlJc w:val="right"/>
      <w:pPr>
        <w:ind w:left="6480" w:hanging="180"/>
      </w:pPr>
    </w:lvl>
  </w:abstractNum>
  <w:abstractNum w:abstractNumId="4" w15:restartNumberingAfterBreak="0">
    <w:nsid w:val="1F3E4189"/>
    <w:multiLevelType w:val="hybridMultilevel"/>
    <w:tmpl w:val="C644D30A"/>
    <w:lvl w:ilvl="0" w:tplc="44F25F94">
      <w:start w:val="1"/>
      <w:numFmt w:val="decimal"/>
      <w:lvlText w:val="%1."/>
      <w:lvlJc w:val="left"/>
      <w:pPr>
        <w:ind w:left="720" w:hanging="360"/>
      </w:pPr>
      <w:rPr>
        <w:rFonts w:hint="default"/>
      </w:rPr>
    </w:lvl>
    <w:lvl w:ilvl="1" w:tplc="08EE02A8" w:tentative="1">
      <w:start w:val="1"/>
      <w:numFmt w:val="lowerLetter"/>
      <w:lvlText w:val="%2."/>
      <w:lvlJc w:val="left"/>
      <w:pPr>
        <w:ind w:left="1440" w:hanging="360"/>
      </w:pPr>
    </w:lvl>
    <w:lvl w:ilvl="2" w:tplc="54166604" w:tentative="1">
      <w:start w:val="1"/>
      <w:numFmt w:val="lowerRoman"/>
      <w:lvlText w:val="%3."/>
      <w:lvlJc w:val="right"/>
      <w:pPr>
        <w:ind w:left="2160" w:hanging="180"/>
      </w:pPr>
    </w:lvl>
    <w:lvl w:ilvl="3" w:tplc="4196880C" w:tentative="1">
      <w:start w:val="1"/>
      <w:numFmt w:val="decimal"/>
      <w:lvlText w:val="%4."/>
      <w:lvlJc w:val="left"/>
      <w:pPr>
        <w:ind w:left="2880" w:hanging="360"/>
      </w:pPr>
    </w:lvl>
    <w:lvl w:ilvl="4" w:tplc="C7C4578C" w:tentative="1">
      <w:start w:val="1"/>
      <w:numFmt w:val="lowerLetter"/>
      <w:lvlText w:val="%5."/>
      <w:lvlJc w:val="left"/>
      <w:pPr>
        <w:ind w:left="3600" w:hanging="360"/>
      </w:pPr>
    </w:lvl>
    <w:lvl w:ilvl="5" w:tplc="2690B1F8" w:tentative="1">
      <w:start w:val="1"/>
      <w:numFmt w:val="lowerRoman"/>
      <w:lvlText w:val="%6."/>
      <w:lvlJc w:val="right"/>
      <w:pPr>
        <w:ind w:left="4320" w:hanging="180"/>
      </w:pPr>
    </w:lvl>
    <w:lvl w:ilvl="6" w:tplc="1A2697C0" w:tentative="1">
      <w:start w:val="1"/>
      <w:numFmt w:val="decimal"/>
      <w:lvlText w:val="%7."/>
      <w:lvlJc w:val="left"/>
      <w:pPr>
        <w:ind w:left="5040" w:hanging="360"/>
      </w:pPr>
    </w:lvl>
    <w:lvl w:ilvl="7" w:tplc="22DE2536" w:tentative="1">
      <w:start w:val="1"/>
      <w:numFmt w:val="lowerLetter"/>
      <w:lvlText w:val="%8."/>
      <w:lvlJc w:val="left"/>
      <w:pPr>
        <w:ind w:left="5760" w:hanging="360"/>
      </w:pPr>
    </w:lvl>
    <w:lvl w:ilvl="8" w:tplc="14846ADE" w:tentative="1">
      <w:start w:val="1"/>
      <w:numFmt w:val="lowerRoman"/>
      <w:lvlText w:val="%9."/>
      <w:lvlJc w:val="right"/>
      <w:pPr>
        <w:ind w:left="6480" w:hanging="180"/>
      </w:pPr>
    </w:lvl>
  </w:abstractNum>
  <w:abstractNum w:abstractNumId="5" w15:restartNumberingAfterBreak="0">
    <w:nsid w:val="2560136A"/>
    <w:multiLevelType w:val="hybridMultilevel"/>
    <w:tmpl w:val="B0124A60"/>
    <w:lvl w:ilvl="0" w:tplc="2FF40E04">
      <w:start w:val="1"/>
      <w:numFmt w:val="decimal"/>
      <w:lvlText w:val="%1."/>
      <w:lvlJc w:val="left"/>
      <w:pPr>
        <w:ind w:left="720" w:hanging="360"/>
      </w:pPr>
      <w:rPr>
        <w:rFonts w:hint="default"/>
      </w:rPr>
    </w:lvl>
    <w:lvl w:ilvl="1" w:tplc="308CF0D4">
      <w:start w:val="1"/>
      <w:numFmt w:val="lowerLetter"/>
      <w:lvlText w:val="%2."/>
      <w:lvlJc w:val="left"/>
      <w:pPr>
        <w:ind w:left="1440" w:hanging="360"/>
      </w:pPr>
    </w:lvl>
    <w:lvl w:ilvl="2" w:tplc="939C43BE">
      <w:start w:val="1"/>
      <w:numFmt w:val="lowerRoman"/>
      <w:lvlText w:val="%3."/>
      <w:lvlJc w:val="right"/>
      <w:pPr>
        <w:ind w:left="2160" w:hanging="180"/>
      </w:pPr>
    </w:lvl>
    <w:lvl w:ilvl="3" w:tplc="5114E860" w:tentative="1">
      <w:start w:val="1"/>
      <w:numFmt w:val="decimal"/>
      <w:lvlText w:val="%4."/>
      <w:lvlJc w:val="left"/>
      <w:pPr>
        <w:ind w:left="2880" w:hanging="360"/>
      </w:pPr>
    </w:lvl>
    <w:lvl w:ilvl="4" w:tplc="51467C04" w:tentative="1">
      <w:start w:val="1"/>
      <w:numFmt w:val="lowerLetter"/>
      <w:lvlText w:val="%5."/>
      <w:lvlJc w:val="left"/>
      <w:pPr>
        <w:ind w:left="3600" w:hanging="360"/>
      </w:pPr>
    </w:lvl>
    <w:lvl w:ilvl="5" w:tplc="4C90BFD2" w:tentative="1">
      <w:start w:val="1"/>
      <w:numFmt w:val="lowerRoman"/>
      <w:lvlText w:val="%6."/>
      <w:lvlJc w:val="right"/>
      <w:pPr>
        <w:ind w:left="4320" w:hanging="180"/>
      </w:pPr>
    </w:lvl>
    <w:lvl w:ilvl="6" w:tplc="6DC8EDA8" w:tentative="1">
      <w:start w:val="1"/>
      <w:numFmt w:val="decimal"/>
      <w:lvlText w:val="%7."/>
      <w:lvlJc w:val="left"/>
      <w:pPr>
        <w:ind w:left="5040" w:hanging="360"/>
      </w:pPr>
    </w:lvl>
    <w:lvl w:ilvl="7" w:tplc="C9F8B666" w:tentative="1">
      <w:start w:val="1"/>
      <w:numFmt w:val="lowerLetter"/>
      <w:lvlText w:val="%8."/>
      <w:lvlJc w:val="left"/>
      <w:pPr>
        <w:ind w:left="5760" w:hanging="360"/>
      </w:pPr>
    </w:lvl>
    <w:lvl w:ilvl="8" w:tplc="027245E0" w:tentative="1">
      <w:start w:val="1"/>
      <w:numFmt w:val="lowerRoman"/>
      <w:lvlText w:val="%9."/>
      <w:lvlJc w:val="right"/>
      <w:pPr>
        <w:ind w:left="6480" w:hanging="180"/>
      </w:pPr>
    </w:lvl>
  </w:abstractNum>
  <w:abstractNum w:abstractNumId="6" w15:restartNumberingAfterBreak="0">
    <w:nsid w:val="29F26E15"/>
    <w:multiLevelType w:val="hybridMultilevel"/>
    <w:tmpl w:val="3BFA3096"/>
    <w:lvl w:ilvl="0" w:tplc="678CBB56">
      <w:start w:val="1"/>
      <w:numFmt w:val="lowerLetter"/>
      <w:lvlText w:val="%1."/>
      <w:lvlJc w:val="left"/>
      <w:pPr>
        <w:ind w:left="720" w:hanging="360"/>
      </w:pPr>
    </w:lvl>
    <w:lvl w:ilvl="1" w:tplc="84DA28E6" w:tentative="1">
      <w:start w:val="1"/>
      <w:numFmt w:val="lowerLetter"/>
      <w:lvlText w:val="%2."/>
      <w:lvlJc w:val="left"/>
      <w:pPr>
        <w:ind w:left="1440" w:hanging="360"/>
      </w:pPr>
    </w:lvl>
    <w:lvl w:ilvl="2" w:tplc="5F743B98" w:tentative="1">
      <w:start w:val="1"/>
      <w:numFmt w:val="lowerRoman"/>
      <w:lvlText w:val="%3."/>
      <w:lvlJc w:val="right"/>
      <w:pPr>
        <w:ind w:left="2160" w:hanging="180"/>
      </w:pPr>
    </w:lvl>
    <w:lvl w:ilvl="3" w:tplc="974A5BBC" w:tentative="1">
      <w:start w:val="1"/>
      <w:numFmt w:val="decimal"/>
      <w:lvlText w:val="%4."/>
      <w:lvlJc w:val="left"/>
      <w:pPr>
        <w:ind w:left="2880" w:hanging="360"/>
      </w:pPr>
    </w:lvl>
    <w:lvl w:ilvl="4" w:tplc="BC26857A" w:tentative="1">
      <w:start w:val="1"/>
      <w:numFmt w:val="lowerLetter"/>
      <w:lvlText w:val="%5."/>
      <w:lvlJc w:val="left"/>
      <w:pPr>
        <w:ind w:left="3600" w:hanging="360"/>
      </w:pPr>
    </w:lvl>
    <w:lvl w:ilvl="5" w:tplc="057CA800" w:tentative="1">
      <w:start w:val="1"/>
      <w:numFmt w:val="lowerRoman"/>
      <w:lvlText w:val="%6."/>
      <w:lvlJc w:val="right"/>
      <w:pPr>
        <w:ind w:left="4320" w:hanging="180"/>
      </w:pPr>
    </w:lvl>
    <w:lvl w:ilvl="6" w:tplc="ADFE89B0" w:tentative="1">
      <w:start w:val="1"/>
      <w:numFmt w:val="decimal"/>
      <w:lvlText w:val="%7."/>
      <w:lvlJc w:val="left"/>
      <w:pPr>
        <w:ind w:left="5040" w:hanging="360"/>
      </w:pPr>
    </w:lvl>
    <w:lvl w:ilvl="7" w:tplc="C3145392" w:tentative="1">
      <w:start w:val="1"/>
      <w:numFmt w:val="lowerLetter"/>
      <w:lvlText w:val="%8."/>
      <w:lvlJc w:val="left"/>
      <w:pPr>
        <w:ind w:left="5760" w:hanging="360"/>
      </w:pPr>
    </w:lvl>
    <w:lvl w:ilvl="8" w:tplc="68D4F760" w:tentative="1">
      <w:start w:val="1"/>
      <w:numFmt w:val="lowerRoman"/>
      <w:lvlText w:val="%9."/>
      <w:lvlJc w:val="right"/>
      <w:pPr>
        <w:ind w:left="6480" w:hanging="180"/>
      </w:pPr>
    </w:lvl>
  </w:abstractNum>
  <w:abstractNum w:abstractNumId="7" w15:restartNumberingAfterBreak="0">
    <w:nsid w:val="2A246096"/>
    <w:multiLevelType w:val="hybridMultilevel"/>
    <w:tmpl w:val="9514CD96"/>
    <w:lvl w:ilvl="0" w:tplc="AEB62A56">
      <w:start w:val="1"/>
      <w:numFmt w:val="decimal"/>
      <w:lvlText w:val="%1."/>
      <w:lvlJc w:val="left"/>
      <w:pPr>
        <w:ind w:left="720" w:hanging="360"/>
      </w:pPr>
      <w:rPr>
        <w:rFonts w:hint="default"/>
      </w:rPr>
    </w:lvl>
    <w:lvl w:ilvl="1" w:tplc="902A0AA2" w:tentative="1">
      <w:start w:val="1"/>
      <w:numFmt w:val="lowerLetter"/>
      <w:lvlText w:val="%2."/>
      <w:lvlJc w:val="left"/>
      <w:pPr>
        <w:ind w:left="1440" w:hanging="360"/>
      </w:pPr>
    </w:lvl>
    <w:lvl w:ilvl="2" w:tplc="6B4A6F06" w:tentative="1">
      <w:start w:val="1"/>
      <w:numFmt w:val="lowerRoman"/>
      <w:lvlText w:val="%3."/>
      <w:lvlJc w:val="right"/>
      <w:pPr>
        <w:ind w:left="2160" w:hanging="180"/>
      </w:pPr>
    </w:lvl>
    <w:lvl w:ilvl="3" w:tplc="D16E1CCE" w:tentative="1">
      <w:start w:val="1"/>
      <w:numFmt w:val="decimal"/>
      <w:lvlText w:val="%4."/>
      <w:lvlJc w:val="left"/>
      <w:pPr>
        <w:ind w:left="2880" w:hanging="360"/>
      </w:pPr>
    </w:lvl>
    <w:lvl w:ilvl="4" w:tplc="78F021FE" w:tentative="1">
      <w:start w:val="1"/>
      <w:numFmt w:val="lowerLetter"/>
      <w:lvlText w:val="%5."/>
      <w:lvlJc w:val="left"/>
      <w:pPr>
        <w:ind w:left="3600" w:hanging="360"/>
      </w:pPr>
    </w:lvl>
    <w:lvl w:ilvl="5" w:tplc="8DA2F1EE" w:tentative="1">
      <w:start w:val="1"/>
      <w:numFmt w:val="lowerRoman"/>
      <w:lvlText w:val="%6."/>
      <w:lvlJc w:val="right"/>
      <w:pPr>
        <w:ind w:left="4320" w:hanging="180"/>
      </w:pPr>
    </w:lvl>
    <w:lvl w:ilvl="6" w:tplc="F7E231CC" w:tentative="1">
      <w:start w:val="1"/>
      <w:numFmt w:val="decimal"/>
      <w:lvlText w:val="%7."/>
      <w:lvlJc w:val="left"/>
      <w:pPr>
        <w:ind w:left="5040" w:hanging="360"/>
      </w:pPr>
    </w:lvl>
    <w:lvl w:ilvl="7" w:tplc="BD505AC0" w:tentative="1">
      <w:start w:val="1"/>
      <w:numFmt w:val="lowerLetter"/>
      <w:lvlText w:val="%8."/>
      <w:lvlJc w:val="left"/>
      <w:pPr>
        <w:ind w:left="5760" w:hanging="360"/>
      </w:pPr>
    </w:lvl>
    <w:lvl w:ilvl="8" w:tplc="E5F20512" w:tentative="1">
      <w:start w:val="1"/>
      <w:numFmt w:val="lowerRoman"/>
      <w:lvlText w:val="%9."/>
      <w:lvlJc w:val="right"/>
      <w:pPr>
        <w:ind w:left="6480" w:hanging="180"/>
      </w:pPr>
    </w:lvl>
  </w:abstractNum>
  <w:abstractNum w:abstractNumId="8" w15:restartNumberingAfterBreak="0">
    <w:nsid w:val="33365D79"/>
    <w:multiLevelType w:val="hybridMultilevel"/>
    <w:tmpl w:val="C8808E6C"/>
    <w:lvl w:ilvl="0" w:tplc="F670AD74">
      <w:start w:val="1"/>
      <w:numFmt w:val="decimal"/>
      <w:lvlText w:val="%1."/>
      <w:lvlJc w:val="left"/>
      <w:pPr>
        <w:ind w:left="720" w:hanging="360"/>
      </w:pPr>
      <w:rPr>
        <w:rFonts w:hint="default"/>
      </w:rPr>
    </w:lvl>
    <w:lvl w:ilvl="1" w:tplc="D0CA6692" w:tentative="1">
      <w:start w:val="1"/>
      <w:numFmt w:val="lowerLetter"/>
      <w:lvlText w:val="%2."/>
      <w:lvlJc w:val="left"/>
      <w:pPr>
        <w:ind w:left="1440" w:hanging="360"/>
      </w:pPr>
    </w:lvl>
    <w:lvl w:ilvl="2" w:tplc="7CAC732A" w:tentative="1">
      <w:start w:val="1"/>
      <w:numFmt w:val="lowerRoman"/>
      <w:lvlText w:val="%3."/>
      <w:lvlJc w:val="right"/>
      <w:pPr>
        <w:ind w:left="2160" w:hanging="180"/>
      </w:pPr>
    </w:lvl>
    <w:lvl w:ilvl="3" w:tplc="B4D013EA" w:tentative="1">
      <w:start w:val="1"/>
      <w:numFmt w:val="decimal"/>
      <w:lvlText w:val="%4."/>
      <w:lvlJc w:val="left"/>
      <w:pPr>
        <w:ind w:left="2880" w:hanging="360"/>
      </w:pPr>
    </w:lvl>
    <w:lvl w:ilvl="4" w:tplc="5B08AA80" w:tentative="1">
      <w:start w:val="1"/>
      <w:numFmt w:val="lowerLetter"/>
      <w:lvlText w:val="%5."/>
      <w:lvlJc w:val="left"/>
      <w:pPr>
        <w:ind w:left="3600" w:hanging="360"/>
      </w:pPr>
    </w:lvl>
    <w:lvl w:ilvl="5" w:tplc="60700B36" w:tentative="1">
      <w:start w:val="1"/>
      <w:numFmt w:val="lowerRoman"/>
      <w:lvlText w:val="%6."/>
      <w:lvlJc w:val="right"/>
      <w:pPr>
        <w:ind w:left="4320" w:hanging="180"/>
      </w:pPr>
    </w:lvl>
    <w:lvl w:ilvl="6" w:tplc="7876B614" w:tentative="1">
      <w:start w:val="1"/>
      <w:numFmt w:val="decimal"/>
      <w:lvlText w:val="%7."/>
      <w:lvlJc w:val="left"/>
      <w:pPr>
        <w:ind w:left="5040" w:hanging="360"/>
      </w:pPr>
    </w:lvl>
    <w:lvl w:ilvl="7" w:tplc="8B640DA0" w:tentative="1">
      <w:start w:val="1"/>
      <w:numFmt w:val="lowerLetter"/>
      <w:lvlText w:val="%8."/>
      <w:lvlJc w:val="left"/>
      <w:pPr>
        <w:ind w:left="5760" w:hanging="360"/>
      </w:pPr>
    </w:lvl>
    <w:lvl w:ilvl="8" w:tplc="09F0C166" w:tentative="1">
      <w:start w:val="1"/>
      <w:numFmt w:val="lowerRoman"/>
      <w:lvlText w:val="%9."/>
      <w:lvlJc w:val="right"/>
      <w:pPr>
        <w:ind w:left="6480" w:hanging="180"/>
      </w:pPr>
    </w:lvl>
  </w:abstractNum>
  <w:abstractNum w:abstractNumId="9" w15:restartNumberingAfterBreak="0">
    <w:nsid w:val="3B916D32"/>
    <w:multiLevelType w:val="hybridMultilevel"/>
    <w:tmpl w:val="91C0D6E8"/>
    <w:lvl w:ilvl="0" w:tplc="B80E66FE">
      <w:start w:val="1"/>
      <w:numFmt w:val="decimal"/>
      <w:lvlText w:val="%1."/>
      <w:lvlJc w:val="left"/>
      <w:pPr>
        <w:ind w:left="720" w:hanging="360"/>
      </w:pPr>
      <w:rPr>
        <w:rFonts w:hint="default"/>
      </w:rPr>
    </w:lvl>
    <w:lvl w:ilvl="1" w:tplc="98569E76" w:tentative="1">
      <w:start w:val="1"/>
      <w:numFmt w:val="lowerLetter"/>
      <w:lvlText w:val="%2."/>
      <w:lvlJc w:val="left"/>
      <w:pPr>
        <w:ind w:left="1440" w:hanging="360"/>
      </w:pPr>
    </w:lvl>
    <w:lvl w:ilvl="2" w:tplc="804432AE" w:tentative="1">
      <w:start w:val="1"/>
      <w:numFmt w:val="lowerRoman"/>
      <w:lvlText w:val="%3."/>
      <w:lvlJc w:val="right"/>
      <w:pPr>
        <w:ind w:left="2160" w:hanging="180"/>
      </w:pPr>
    </w:lvl>
    <w:lvl w:ilvl="3" w:tplc="CCC08022" w:tentative="1">
      <w:start w:val="1"/>
      <w:numFmt w:val="decimal"/>
      <w:lvlText w:val="%4."/>
      <w:lvlJc w:val="left"/>
      <w:pPr>
        <w:ind w:left="2880" w:hanging="360"/>
      </w:pPr>
    </w:lvl>
    <w:lvl w:ilvl="4" w:tplc="0D8E8216" w:tentative="1">
      <w:start w:val="1"/>
      <w:numFmt w:val="lowerLetter"/>
      <w:lvlText w:val="%5."/>
      <w:lvlJc w:val="left"/>
      <w:pPr>
        <w:ind w:left="3600" w:hanging="360"/>
      </w:pPr>
    </w:lvl>
    <w:lvl w:ilvl="5" w:tplc="E67A68C0" w:tentative="1">
      <w:start w:val="1"/>
      <w:numFmt w:val="lowerRoman"/>
      <w:lvlText w:val="%6."/>
      <w:lvlJc w:val="right"/>
      <w:pPr>
        <w:ind w:left="4320" w:hanging="180"/>
      </w:pPr>
    </w:lvl>
    <w:lvl w:ilvl="6" w:tplc="249CD104" w:tentative="1">
      <w:start w:val="1"/>
      <w:numFmt w:val="decimal"/>
      <w:lvlText w:val="%7."/>
      <w:lvlJc w:val="left"/>
      <w:pPr>
        <w:ind w:left="5040" w:hanging="360"/>
      </w:pPr>
    </w:lvl>
    <w:lvl w:ilvl="7" w:tplc="20547F82" w:tentative="1">
      <w:start w:val="1"/>
      <w:numFmt w:val="lowerLetter"/>
      <w:lvlText w:val="%8."/>
      <w:lvlJc w:val="left"/>
      <w:pPr>
        <w:ind w:left="5760" w:hanging="360"/>
      </w:pPr>
    </w:lvl>
    <w:lvl w:ilvl="8" w:tplc="345AB342" w:tentative="1">
      <w:start w:val="1"/>
      <w:numFmt w:val="lowerRoman"/>
      <w:lvlText w:val="%9."/>
      <w:lvlJc w:val="right"/>
      <w:pPr>
        <w:ind w:left="6480" w:hanging="180"/>
      </w:pPr>
    </w:lvl>
  </w:abstractNum>
  <w:abstractNum w:abstractNumId="10" w15:restartNumberingAfterBreak="0">
    <w:nsid w:val="3D00783E"/>
    <w:multiLevelType w:val="hybridMultilevel"/>
    <w:tmpl w:val="489C035A"/>
    <w:lvl w:ilvl="0" w:tplc="EEB8C2FC">
      <w:start w:val="1"/>
      <w:numFmt w:val="decimal"/>
      <w:lvlText w:val="%1."/>
      <w:lvlJc w:val="left"/>
      <w:pPr>
        <w:ind w:left="720" w:hanging="360"/>
      </w:pPr>
      <w:rPr>
        <w:rFonts w:hint="default"/>
      </w:rPr>
    </w:lvl>
    <w:lvl w:ilvl="1" w:tplc="B38811E0">
      <w:start w:val="1"/>
      <w:numFmt w:val="lowerLetter"/>
      <w:lvlText w:val="%2."/>
      <w:lvlJc w:val="left"/>
      <w:pPr>
        <w:ind w:left="1440" w:hanging="360"/>
      </w:pPr>
    </w:lvl>
    <w:lvl w:ilvl="2" w:tplc="4552E8D4">
      <w:start w:val="1"/>
      <w:numFmt w:val="lowerRoman"/>
      <w:lvlText w:val="%3."/>
      <w:lvlJc w:val="right"/>
      <w:pPr>
        <w:ind w:left="2160" w:hanging="180"/>
      </w:pPr>
    </w:lvl>
    <w:lvl w:ilvl="3" w:tplc="A5B2444E" w:tentative="1">
      <w:start w:val="1"/>
      <w:numFmt w:val="decimal"/>
      <w:lvlText w:val="%4."/>
      <w:lvlJc w:val="left"/>
      <w:pPr>
        <w:ind w:left="2880" w:hanging="360"/>
      </w:pPr>
    </w:lvl>
    <w:lvl w:ilvl="4" w:tplc="BEB00270" w:tentative="1">
      <w:start w:val="1"/>
      <w:numFmt w:val="lowerLetter"/>
      <w:lvlText w:val="%5."/>
      <w:lvlJc w:val="left"/>
      <w:pPr>
        <w:ind w:left="3600" w:hanging="360"/>
      </w:pPr>
    </w:lvl>
    <w:lvl w:ilvl="5" w:tplc="F7622D68" w:tentative="1">
      <w:start w:val="1"/>
      <w:numFmt w:val="lowerRoman"/>
      <w:lvlText w:val="%6."/>
      <w:lvlJc w:val="right"/>
      <w:pPr>
        <w:ind w:left="4320" w:hanging="180"/>
      </w:pPr>
    </w:lvl>
    <w:lvl w:ilvl="6" w:tplc="569CF0B0" w:tentative="1">
      <w:start w:val="1"/>
      <w:numFmt w:val="decimal"/>
      <w:lvlText w:val="%7."/>
      <w:lvlJc w:val="left"/>
      <w:pPr>
        <w:ind w:left="5040" w:hanging="360"/>
      </w:pPr>
    </w:lvl>
    <w:lvl w:ilvl="7" w:tplc="27D43DA6" w:tentative="1">
      <w:start w:val="1"/>
      <w:numFmt w:val="lowerLetter"/>
      <w:lvlText w:val="%8."/>
      <w:lvlJc w:val="left"/>
      <w:pPr>
        <w:ind w:left="5760" w:hanging="360"/>
      </w:pPr>
    </w:lvl>
    <w:lvl w:ilvl="8" w:tplc="7CCE703C" w:tentative="1">
      <w:start w:val="1"/>
      <w:numFmt w:val="lowerRoman"/>
      <w:lvlText w:val="%9."/>
      <w:lvlJc w:val="right"/>
      <w:pPr>
        <w:ind w:left="6480" w:hanging="180"/>
      </w:pPr>
    </w:lvl>
  </w:abstractNum>
  <w:abstractNum w:abstractNumId="11" w15:restartNumberingAfterBreak="0">
    <w:nsid w:val="3E81149A"/>
    <w:multiLevelType w:val="hybridMultilevel"/>
    <w:tmpl w:val="6FAEFC46"/>
    <w:lvl w:ilvl="0" w:tplc="8CB468CE">
      <w:start w:val="1"/>
      <w:numFmt w:val="decimal"/>
      <w:lvlText w:val="%1."/>
      <w:lvlJc w:val="left"/>
      <w:pPr>
        <w:ind w:left="720" w:hanging="360"/>
      </w:pPr>
      <w:rPr>
        <w:rFonts w:hint="default"/>
      </w:rPr>
    </w:lvl>
    <w:lvl w:ilvl="1" w:tplc="1A1CFCB0" w:tentative="1">
      <w:start w:val="1"/>
      <w:numFmt w:val="lowerLetter"/>
      <w:lvlText w:val="%2."/>
      <w:lvlJc w:val="left"/>
      <w:pPr>
        <w:ind w:left="1440" w:hanging="360"/>
      </w:pPr>
    </w:lvl>
    <w:lvl w:ilvl="2" w:tplc="8EFE47F8" w:tentative="1">
      <w:start w:val="1"/>
      <w:numFmt w:val="lowerRoman"/>
      <w:lvlText w:val="%3."/>
      <w:lvlJc w:val="right"/>
      <w:pPr>
        <w:ind w:left="2160" w:hanging="180"/>
      </w:pPr>
    </w:lvl>
    <w:lvl w:ilvl="3" w:tplc="4508A9E2" w:tentative="1">
      <w:start w:val="1"/>
      <w:numFmt w:val="decimal"/>
      <w:lvlText w:val="%4."/>
      <w:lvlJc w:val="left"/>
      <w:pPr>
        <w:ind w:left="2880" w:hanging="360"/>
      </w:pPr>
    </w:lvl>
    <w:lvl w:ilvl="4" w:tplc="DC7E623A" w:tentative="1">
      <w:start w:val="1"/>
      <w:numFmt w:val="lowerLetter"/>
      <w:lvlText w:val="%5."/>
      <w:lvlJc w:val="left"/>
      <w:pPr>
        <w:ind w:left="3600" w:hanging="360"/>
      </w:pPr>
    </w:lvl>
    <w:lvl w:ilvl="5" w:tplc="DC8693CE" w:tentative="1">
      <w:start w:val="1"/>
      <w:numFmt w:val="lowerRoman"/>
      <w:lvlText w:val="%6."/>
      <w:lvlJc w:val="right"/>
      <w:pPr>
        <w:ind w:left="4320" w:hanging="180"/>
      </w:pPr>
    </w:lvl>
    <w:lvl w:ilvl="6" w:tplc="EBB4F20E" w:tentative="1">
      <w:start w:val="1"/>
      <w:numFmt w:val="decimal"/>
      <w:lvlText w:val="%7."/>
      <w:lvlJc w:val="left"/>
      <w:pPr>
        <w:ind w:left="5040" w:hanging="360"/>
      </w:pPr>
    </w:lvl>
    <w:lvl w:ilvl="7" w:tplc="C20CF54E" w:tentative="1">
      <w:start w:val="1"/>
      <w:numFmt w:val="lowerLetter"/>
      <w:lvlText w:val="%8."/>
      <w:lvlJc w:val="left"/>
      <w:pPr>
        <w:ind w:left="5760" w:hanging="360"/>
      </w:pPr>
    </w:lvl>
    <w:lvl w:ilvl="8" w:tplc="79DC7934" w:tentative="1">
      <w:start w:val="1"/>
      <w:numFmt w:val="lowerRoman"/>
      <w:lvlText w:val="%9."/>
      <w:lvlJc w:val="right"/>
      <w:pPr>
        <w:ind w:left="6480" w:hanging="180"/>
      </w:pPr>
    </w:lvl>
  </w:abstractNum>
  <w:abstractNum w:abstractNumId="12" w15:restartNumberingAfterBreak="0">
    <w:nsid w:val="4091BBDA"/>
    <w:multiLevelType w:val="hybridMultilevel"/>
    <w:tmpl w:val="6720C58E"/>
    <w:lvl w:ilvl="0" w:tplc="A27AAF16">
      <w:start w:val="1"/>
      <w:numFmt w:val="lowerLetter"/>
      <w:lvlText w:val="%1."/>
      <w:lvlJc w:val="left"/>
      <w:pPr>
        <w:ind w:left="720" w:hanging="360"/>
      </w:pPr>
    </w:lvl>
    <w:lvl w:ilvl="1" w:tplc="663A2106">
      <w:start w:val="1"/>
      <w:numFmt w:val="lowerLetter"/>
      <w:lvlText w:val="%2."/>
      <w:lvlJc w:val="left"/>
      <w:pPr>
        <w:ind w:left="1440" w:hanging="360"/>
      </w:pPr>
    </w:lvl>
    <w:lvl w:ilvl="2" w:tplc="6910FEC4">
      <w:start w:val="1"/>
      <w:numFmt w:val="lowerRoman"/>
      <w:lvlText w:val="%3."/>
      <w:lvlJc w:val="right"/>
      <w:pPr>
        <w:ind w:left="2160" w:hanging="180"/>
      </w:pPr>
    </w:lvl>
    <w:lvl w:ilvl="3" w:tplc="735E7228">
      <w:start w:val="1"/>
      <w:numFmt w:val="decimal"/>
      <w:lvlText w:val="%4."/>
      <w:lvlJc w:val="left"/>
      <w:pPr>
        <w:ind w:left="2880" w:hanging="360"/>
      </w:pPr>
    </w:lvl>
    <w:lvl w:ilvl="4" w:tplc="F17A99F6">
      <w:start w:val="1"/>
      <w:numFmt w:val="lowerLetter"/>
      <w:lvlText w:val="%5."/>
      <w:lvlJc w:val="left"/>
      <w:pPr>
        <w:ind w:left="3600" w:hanging="360"/>
      </w:pPr>
    </w:lvl>
    <w:lvl w:ilvl="5" w:tplc="FB160EB0">
      <w:start w:val="1"/>
      <w:numFmt w:val="lowerRoman"/>
      <w:lvlText w:val="%6."/>
      <w:lvlJc w:val="right"/>
      <w:pPr>
        <w:ind w:left="4320" w:hanging="180"/>
      </w:pPr>
    </w:lvl>
    <w:lvl w:ilvl="6" w:tplc="EDC64E48">
      <w:start w:val="1"/>
      <w:numFmt w:val="decimal"/>
      <w:lvlText w:val="%7."/>
      <w:lvlJc w:val="left"/>
      <w:pPr>
        <w:ind w:left="5040" w:hanging="360"/>
      </w:pPr>
    </w:lvl>
    <w:lvl w:ilvl="7" w:tplc="8D2437BC">
      <w:start w:val="1"/>
      <w:numFmt w:val="lowerLetter"/>
      <w:lvlText w:val="%8."/>
      <w:lvlJc w:val="left"/>
      <w:pPr>
        <w:ind w:left="5760" w:hanging="360"/>
      </w:pPr>
    </w:lvl>
    <w:lvl w:ilvl="8" w:tplc="710C7DBC">
      <w:start w:val="1"/>
      <w:numFmt w:val="lowerRoman"/>
      <w:lvlText w:val="%9."/>
      <w:lvlJc w:val="right"/>
      <w:pPr>
        <w:ind w:left="6480" w:hanging="180"/>
      </w:pPr>
    </w:lvl>
  </w:abstractNum>
  <w:abstractNum w:abstractNumId="13" w15:restartNumberingAfterBreak="0">
    <w:nsid w:val="40BD646D"/>
    <w:multiLevelType w:val="singleLevel"/>
    <w:tmpl w:val="0DBA138A"/>
    <w:lvl w:ilvl="0">
      <w:start w:val="7"/>
      <w:numFmt w:val="bullet"/>
      <w:lvlText w:val="-"/>
      <w:lvlJc w:val="left"/>
      <w:pPr>
        <w:tabs>
          <w:tab w:val="num" w:pos="927"/>
        </w:tabs>
        <w:ind w:left="927" w:hanging="360"/>
      </w:pPr>
      <w:rPr>
        <w:rFonts w:hint="default"/>
      </w:rPr>
    </w:lvl>
  </w:abstractNum>
  <w:abstractNum w:abstractNumId="14" w15:restartNumberingAfterBreak="0">
    <w:nsid w:val="452E2A7A"/>
    <w:multiLevelType w:val="hybridMultilevel"/>
    <w:tmpl w:val="AB6E2B8A"/>
    <w:lvl w:ilvl="0" w:tplc="AC20DCF2">
      <w:start w:val="1"/>
      <w:numFmt w:val="decimal"/>
      <w:lvlText w:val="%1."/>
      <w:lvlJc w:val="left"/>
      <w:pPr>
        <w:ind w:left="720" w:hanging="360"/>
      </w:pPr>
      <w:rPr>
        <w:rFonts w:hint="default"/>
      </w:rPr>
    </w:lvl>
    <w:lvl w:ilvl="1" w:tplc="B79C52B4" w:tentative="1">
      <w:start w:val="1"/>
      <w:numFmt w:val="lowerLetter"/>
      <w:lvlText w:val="%2."/>
      <w:lvlJc w:val="left"/>
      <w:pPr>
        <w:ind w:left="1440" w:hanging="360"/>
      </w:pPr>
    </w:lvl>
    <w:lvl w:ilvl="2" w:tplc="44E0D53A" w:tentative="1">
      <w:start w:val="1"/>
      <w:numFmt w:val="lowerRoman"/>
      <w:lvlText w:val="%3."/>
      <w:lvlJc w:val="right"/>
      <w:pPr>
        <w:ind w:left="2160" w:hanging="180"/>
      </w:pPr>
    </w:lvl>
    <w:lvl w:ilvl="3" w:tplc="9BCA2A32" w:tentative="1">
      <w:start w:val="1"/>
      <w:numFmt w:val="decimal"/>
      <w:lvlText w:val="%4."/>
      <w:lvlJc w:val="left"/>
      <w:pPr>
        <w:ind w:left="2880" w:hanging="360"/>
      </w:pPr>
    </w:lvl>
    <w:lvl w:ilvl="4" w:tplc="1D26C2F2" w:tentative="1">
      <w:start w:val="1"/>
      <w:numFmt w:val="lowerLetter"/>
      <w:lvlText w:val="%5."/>
      <w:lvlJc w:val="left"/>
      <w:pPr>
        <w:ind w:left="3600" w:hanging="360"/>
      </w:pPr>
    </w:lvl>
    <w:lvl w:ilvl="5" w:tplc="6FCC86B8" w:tentative="1">
      <w:start w:val="1"/>
      <w:numFmt w:val="lowerRoman"/>
      <w:lvlText w:val="%6."/>
      <w:lvlJc w:val="right"/>
      <w:pPr>
        <w:ind w:left="4320" w:hanging="180"/>
      </w:pPr>
    </w:lvl>
    <w:lvl w:ilvl="6" w:tplc="E24E88B2" w:tentative="1">
      <w:start w:val="1"/>
      <w:numFmt w:val="decimal"/>
      <w:lvlText w:val="%7."/>
      <w:lvlJc w:val="left"/>
      <w:pPr>
        <w:ind w:left="5040" w:hanging="360"/>
      </w:pPr>
    </w:lvl>
    <w:lvl w:ilvl="7" w:tplc="7492A1D0" w:tentative="1">
      <w:start w:val="1"/>
      <w:numFmt w:val="lowerLetter"/>
      <w:lvlText w:val="%8."/>
      <w:lvlJc w:val="left"/>
      <w:pPr>
        <w:ind w:left="5760" w:hanging="360"/>
      </w:pPr>
    </w:lvl>
    <w:lvl w:ilvl="8" w:tplc="18605D30" w:tentative="1">
      <w:start w:val="1"/>
      <w:numFmt w:val="lowerRoman"/>
      <w:lvlText w:val="%9."/>
      <w:lvlJc w:val="right"/>
      <w:pPr>
        <w:ind w:left="6480" w:hanging="180"/>
      </w:pPr>
    </w:lvl>
  </w:abstractNum>
  <w:abstractNum w:abstractNumId="15" w15:restartNumberingAfterBreak="0">
    <w:nsid w:val="4F7570F1"/>
    <w:multiLevelType w:val="hybridMultilevel"/>
    <w:tmpl w:val="FA261E32"/>
    <w:lvl w:ilvl="0" w:tplc="E4E6DC70">
      <w:start w:val="1"/>
      <w:numFmt w:val="decimal"/>
      <w:lvlText w:val="%1."/>
      <w:lvlJc w:val="left"/>
      <w:pPr>
        <w:ind w:left="720" w:hanging="360"/>
      </w:pPr>
      <w:rPr>
        <w:rFonts w:hint="default"/>
      </w:rPr>
    </w:lvl>
    <w:lvl w:ilvl="1" w:tplc="5372BAE0" w:tentative="1">
      <w:start w:val="1"/>
      <w:numFmt w:val="lowerLetter"/>
      <w:lvlText w:val="%2."/>
      <w:lvlJc w:val="left"/>
      <w:pPr>
        <w:ind w:left="1440" w:hanging="360"/>
      </w:pPr>
    </w:lvl>
    <w:lvl w:ilvl="2" w:tplc="97029BF8" w:tentative="1">
      <w:start w:val="1"/>
      <w:numFmt w:val="lowerRoman"/>
      <w:lvlText w:val="%3."/>
      <w:lvlJc w:val="right"/>
      <w:pPr>
        <w:ind w:left="2160" w:hanging="180"/>
      </w:pPr>
    </w:lvl>
    <w:lvl w:ilvl="3" w:tplc="E11EDF2A" w:tentative="1">
      <w:start w:val="1"/>
      <w:numFmt w:val="decimal"/>
      <w:lvlText w:val="%4."/>
      <w:lvlJc w:val="left"/>
      <w:pPr>
        <w:ind w:left="2880" w:hanging="360"/>
      </w:pPr>
    </w:lvl>
    <w:lvl w:ilvl="4" w:tplc="DE44807E" w:tentative="1">
      <w:start w:val="1"/>
      <w:numFmt w:val="lowerLetter"/>
      <w:lvlText w:val="%5."/>
      <w:lvlJc w:val="left"/>
      <w:pPr>
        <w:ind w:left="3600" w:hanging="360"/>
      </w:pPr>
    </w:lvl>
    <w:lvl w:ilvl="5" w:tplc="E5162CE2" w:tentative="1">
      <w:start w:val="1"/>
      <w:numFmt w:val="lowerRoman"/>
      <w:lvlText w:val="%6."/>
      <w:lvlJc w:val="right"/>
      <w:pPr>
        <w:ind w:left="4320" w:hanging="180"/>
      </w:pPr>
    </w:lvl>
    <w:lvl w:ilvl="6" w:tplc="3F1C6952" w:tentative="1">
      <w:start w:val="1"/>
      <w:numFmt w:val="decimal"/>
      <w:lvlText w:val="%7."/>
      <w:lvlJc w:val="left"/>
      <w:pPr>
        <w:ind w:left="5040" w:hanging="360"/>
      </w:pPr>
    </w:lvl>
    <w:lvl w:ilvl="7" w:tplc="CFEC40F4" w:tentative="1">
      <w:start w:val="1"/>
      <w:numFmt w:val="lowerLetter"/>
      <w:lvlText w:val="%8."/>
      <w:lvlJc w:val="left"/>
      <w:pPr>
        <w:ind w:left="5760" w:hanging="360"/>
      </w:pPr>
    </w:lvl>
    <w:lvl w:ilvl="8" w:tplc="2054B014" w:tentative="1">
      <w:start w:val="1"/>
      <w:numFmt w:val="lowerRoman"/>
      <w:lvlText w:val="%9."/>
      <w:lvlJc w:val="right"/>
      <w:pPr>
        <w:ind w:left="6480" w:hanging="180"/>
      </w:pPr>
    </w:lvl>
  </w:abstractNum>
  <w:abstractNum w:abstractNumId="16" w15:restartNumberingAfterBreak="0">
    <w:nsid w:val="541E39C5"/>
    <w:multiLevelType w:val="hybridMultilevel"/>
    <w:tmpl w:val="C5C0EB94"/>
    <w:lvl w:ilvl="0" w:tplc="3F180D82">
      <w:start w:val="1"/>
      <w:numFmt w:val="decimal"/>
      <w:lvlText w:val="%1."/>
      <w:lvlJc w:val="left"/>
      <w:pPr>
        <w:ind w:left="720" w:hanging="360"/>
      </w:pPr>
      <w:rPr>
        <w:rFonts w:hint="default"/>
      </w:rPr>
    </w:lvl>
    <w:lvl w:ilvl="1" w:tplc="A34041D2" w:tentative="1">
      <w:start w:val="1"/>
      <w:numFmt w:val="lowerLetter"/>
      <w:lvlText w:val="%2."/>
      <w:lvlJc w:val="left"/>
      <w:pPr>
        <w:ind w:left="1440" w:hanging="360"/>
      </w:pPr>
    </w:lvl>
    <w:lvl w:ilvl="2" w:tplc="9858FE00" w:tentative="1">
      <w:start w:val="1"/>
      <w:numFmt w:val="lowerRoman"/>
      <w:lvlText w:val="%3."/>
      <w:lvlJc w:val="right"/>
      <w:pPr>
        <w:ind w:left="2160" w:hanging="180"/>
      </w:pPr>
    </w:lvl>
    <w:lvl w:ilvl="3" w:tplc="F1284696" w:tentative="1">
      <w:start w:val="1"/>
      <w:numFmt w:val="decimal"/>
      <w:lvlText w:val="%4."/>
      <w:lvlJc w:val="left"/>
      <w:pPr>
        <w:ind w:left="2880" w:hanging="360"/>
      </w:pPr>
    </w:lvl>
    <w:lvl w:ilvl="4" w:tplc="6456BE58" w:tentative="1">
      <w:start w:val="1"/>
      <w:numFmt w:val="lowerLetter"/>
      <w:lvlText w:val="%5."/>
      <w:lvlJc w:val="left"/>
      <w:pPr>
        <w:ind w:left="3600" w:hanging="360"/>
      </w:pPr>
    </w:lvl>
    <w:lvl w:ilvl="5" w:tplc="D222FDE6" w:tentative="1">
      <w:start w:val="1"/>
      <w:numFmt w:val="lowerRoman"/>
      <w:lvlText w:val="%6."/>
      <w:lvlJc w:val="right"/>
      <w:pPr>
        <w:ind w:left="4320" w:hanging="180"/>
      </w:pPr>
    </w:lvl>
    <w:lvl w:ilvl="6" w:tplc="F104C868" w:tentative="1">
      <w:start w:val="1"/>
      <w:numFmt w:val="decimal"/>
      <w:lvlText w:val="%7."/>
      <w:lvlJc w:val="left"/>
      <w:pPr>
        <w:ind w:left="5040" w:hanging="360"/>
      </w:pPr>
    </w:lvl>
    <w:lvl w:ilvl="7" w:tplc="D988DC98" w:tentative="1">
      <w:start w:val="1"/>
      <w:numFmt w:val="lowerLetter"/>
      <w:lvlText w:val="%8."/>
      <w:lvlJc w:val="left"/>
      <w:pPr>
        <w:ind w:left="5760" w:hanging="360"/>
      </w:pPr>
    </w:lvl>
    <w:lvl w:ilvl="8" w:tplc="42CCDEA6" w:tentative="1">
      <w:start w:val="1"/>
      <w:numFmt w:val="lowerRoman"/>
      <w:lvlText w:val="%9."/>
      <w:lvlJc w:val="right"/>
      <w:pPr>
        <w:ind w:left="6480" w:hanging="180"/>
      </w:pPr>
    </w:lvl>
  </w:abstractNum>
  <w:abstractNum w:abstractNumId="17" w15:restartNumberingAfterBreak="0">
    <w:nsid w:val="55876A52"/>
    <w:multiLevelType w:val="singleLevel"/>
    <w:tmpl w:val="424A9F92"/>
    <w:lvl w:ilvl="0">
      <w:start w:val="1"/>
      <w:numFmt w:val="bullet"/>
      <w:lvlText w:val=""/>
      <w:lvlJc w:val="left"/>
      <w:pPr>
        <w:tabs>
          <w:tab w:val="num" w:pos="567"/>
        </w:tabs>
        <w:ind w:left="567" w:hanging="454"/>
      </w:pPr>
      <w:rPr>
        <w:rFonts w:ascii="Symbol" w:hAnsi="Symbol" w:hint="default"/>
        <w:sz w:val="16"/>
      </w:rPr>
    </w:lvl>
  </w:abstractNum>
  <w:abstractNum w:abstractNumId="18" w15:restartNumberingAfterBreak="0">
    <w:nsid w:val="5A6222C4"/>
    <w:multiLevelType w:val="hybridMultilevel"/>
    <w:tmpl w:val="4C48FF82"/>
    <w:lvl w:ilvl="0" w:tplc="7B585474">
      <w:start w:val="1"/>
      <w:numFmt w:val="decimal"/>
      <w:lvlText w:val="%1."/>
      <w:lvlJc w:val="left"/>
      <w:pPr>
        <w:ind w:left="720" w:hanging="360"/>
      </w:pPr>
      <w:rPr>
        <w:rFonts w:hint="default"/>
      </w:rPr>
    </w:lvl>
    <w:lvl w:ilvl="1" w:tplc="46FE0CB0" w:tentative="1">
      <w:start w:val="1"/>
      <w:numFmt w:val="lowerLetter"/>
      <w:lvlText w:val="%2."/>
      <w:lvlJc w:val="left"/>
      <w:pPr>
        <w:ind w:left="1440" w:hanging="360"/>
      </w:pPr>
    </w:lvl>
    <w:lvl w:ilvl="2" w:tplc="FA145674" w:tentative="1">
      <w:start w:val="1"/>
      <w:numFmt w:val="lowerRoman"/>
      <w:lvlText w:val="%3."/>
      <w:lvlJc w:val="right"/>
      <w:pPr>
        <w:ind w:left="2160" w:hanging="180"/>
      </w:pPr>
    </w:lvl>
    <w:lvl w:ilvl="3" w:tplc="08D88DC4" w:tentative="1">
      <w:start w:val="1"/>
      <w:numFmt w:val="decimal"/>
      <w:lvlText w:val="%4."/>
      <w:lvlJc w:val="left"/>
      <w:pPr>
        <w:ind w:left="2880" w:hanging="360"/>
      </w:pPr>
    </w:lvl>
    <w:lvl w:ilvl="4" w:tplc="3DE00870" w:tentative="1">
      <w:start w:val="1"/>
      <w:numFmt w:val="lowerLetter"/>
      <w:lvlText w:val="%5."/>
      <w:lvlJc w:val="left"/>
      <w:pPr>
        <w:ind w:left="3600" w:hanging="360"/>
      </w:pPr>
    </w:lvl>
    <w:lvl w:ilvl="5" w:tplc="044E697E" w:tentative="1">
      <w:start w:val="1"/>
      <w:numFmt w:val="lowerRoman"/>
      <w:lvlText w:val="%6."/>
      <w:lvlJc w:val="right"/>
      <w:pPr>
        <w:ind w:left="4320" w:hanging="180"/>
      </w:pPr>
    </w:lvl>
    <w:lvl w:ilvl="6" w:tplc="6076E70C" w:tentative="1">
      <w:start w:val="1"/>
      <w:numFmt w:val="decimal"/>
      <w:lvlText w:val="%7."/>
      <w:lvlJc w:val="left"/>
      <w:pPr>
        <w:ind w:left="5040" w:hanging="360"/>
      </w:pPr>
    </w:lvl>
    <w:lvl w:ilvl="7" w:tplc="75D01C82" w:tentative="1">
      <w:start w:val="1"/>
      <w:numFmt w:val="lowerLetter"/>
      <w:lvlText w:val="%8."/>
      <w:lvlJc w:val="left"/>
      <w:pPr>
        <w:ind w:left="5760" w:hanging="360"/>
      </w:pPr>
    </w:lvl>
    <w:lvl w:ilvl="8" w:tplc="E822113A" w:tentative="1">
      <w:start w:val="1"/>
      <w:numFmt w:val="lowerRoman"/>
      <w:lvlText w:val="%9."/>
      <w:lvlJc w:val="right"/>
      <w:pPr>
        <w:ind w:left="6480" w:hanging="180"/>
      </w:pPr>
    </w:lvl>
  </w:abstractNum>
  <w:abstractNum w:abstractNumId="19" w15:restartNumberingAfterBreak="0">
    <w:nsid w:val="5B050E02"/>
    <w:multiLevelType w:val="hybridMultilevel"/>
    <w:tmpl w:val="BFAA52CC"/>
    <w:lvl w:ilvl="0" w:tplc="17208188">
      <w:start w:val="1"/>
      <w:numFmt w:val="decimal"/>
      <w:lvlText w:val="%1."/>
      <w:lvlJc w:val="left"/>
      <w:pPr>
        <w:ind w:left="720" w:hanging="360"/>
      </w:pPr>
      <w:rPr>
        <w:rFonts w:hint="default"/>
      </w:rPr>
    </w:lvl>
    <w:lvl w:ilvl="1" w:tplc="D5B4DE28" w:tentative="1">
      <w:start w:val="1"/>
      <w:numFmt w:val="lowerLetter"/>
      <w:lvlText w:val="%2."/>
      <w:lvlJc w:val="left"/>
      <w:pPr>
        <w:ind w:left="1440" w:hanging="360"/>
      </w:pPr>
    </w:lvl>
    <w:lvl w:ilvl="2" w:tplc="318C4DA0" w:tentative="1">
      <w:start w:val="1"/>
      <w:numFmt w:val="lowerRoman"/>
      <w:lvlText w:val="%3."/>
      <w:lvlJc w:val="right"/>
      <w:pPr>
        <w:ind w:left="2160" w:hanging="180"/>
      </w:pPr>
    </w:lvl>
    <w:lvl w:ilvl="3" w:tplc="7F6264CA" w:tentative="1">
      <w:start w:val="1"/>
      <w:numFmt w:val="decimal"/>
      <w:lvlText w:val="%4."/>
      <w:lvlJc w:val="left"/>
      <w:pPr>
        <w:ind w:left="2880" w:hanging="360"/>
      </w:pPr>
    </w:lvl>
    <w:lvl w:ilvl="4" w:tplc="3A1CD310" w:tentative="1">
      <w:start w:val="1"/>
      <w:numFmt w:val="lowerLetter"/>
      <w:lvlText w:val="%5."/>
      <w:lvlJc w:val="left"/>
      <w:pPr>
        <w:ind w:left="3600" w:hanging="360"/>
      </w:pPr>
    </w:lvl>
    <w:lvl w:ilvl="5" w:tplc="97CA914E" w:tentative="1">
      <w:start w:val="1"/>
      <w:numFmt w:val="lowerRoman"/>
      <w:lvlText w:val="%6."/>
      <w:lvlJc w:val="right"/>
      <w:pPr>
        <w:ind w:left="4320" w:hanging="180"/>
      </w:pPr>
    </w:lvl>
    <w:lvl w:ilvl="6" w:tplc="C9402950" w:tentative="1">
      <w:start w:val="1"/>
      <w:numFmt w:val="decimal"/>
      <w:lvlText w:val="%7."/>
      <w:lvlJc w:val="left"/>
      <w:pPr>
        <w:ind w:left="5040" w:hanging="360"/>
      </w:pPr>
    </w:lvl>
    <w:lvl w:ilvl="7" w:tplc="35009692" w:tentative="1">
      <w:start w:val="1"/>
      <w:numFmt w:val="lowerLetter"/>
      <w:lvlText w:val="%8."/>
      <w:lvlJc w:val="left"/>
      <w:pPr>
        <w:ind w:left="5760" w:hanging="360"/>
      </w:pPr>
    </w:lvl>
    <w:lvl w:ilvl="8" w:tplc="FF18CB96" w:tentative="1">
      <w:start w:val="1"/>
      <w:numFmt w:val="lowerRoman"/>
      <w:lvlText w:val="%9."/>
      <w:lvlJc w:val="right"/>
      <w:pPr>
        <w:ind w:left="6480" w:hanging="180"/>
      </w:pPr>
    </w:lvl>
  </w:abstractNum>
  <w:abstractNum w:abstractNumId="20" w15:restartNumberingAfterBreak="0">
    <w:nsid w:val="5BFA44B2"/>
    <w:multiLevelType w:val="hybridMultilevel"/>
    <w:tmpl w:val="0B7CD4E4"/>
    <w:lvl w:ilvl="0" w:tplc="AE4285BA">
      <w:start w:val="1"/>
      <w:numFmt w:val="decimal"/>
      <w:lvlText w:val="%1."/>
      <w:lvlJc w:val="left"/>
      <w:pPr>
        <w:ind w:left="720" w:hanging="360"/>
      </w:pPr>
      <w:rPr>
        <w:rFonts w:hint="default"/>
      </w:rPr>
    </w:lvl>
    <w:lvl w:ilvl="1" w:tplc="C380A44C" w:tentative="1">
      <w:start w:val="1"/>
      <w:numFmt w:val="lowerLetter"/>
      <w:lvlText w:val="%2."/>
      <w:lvlJc w:val="left"/>
      <w:pPr>
        <w:ind w:left="1440" w:hanging="360"/>
      </w:pPr>
    </w:lvl>
    <w:lvl w:ilvl="2" w:tplc="6F662464" w:tentative="1">
      <w:start w:val="1"/>
      <w:numFmt w:val="lowerRoman"/>
      <w:lvlText w:val="%3."/>
      <w:lvlJc w:val="right"/>
      <w:pPr>
        <w:ind w:left="2160" w:hanging="180"/>
      </w:pPr>
    </w:lvl>
    <w:lvl w:ilvl="3" w:tplc="5740C12A" w:tentative="1">
      <w:start w:val="1"/>
      <w:numFmt w:val="decimal"/>
      <w:lvlText w:val="%4."/>
      <w:lvlJc w:val="left"/>
      <w:pPr>
        <w:ind w:left="2880" w:hanging="360"/>
      </w:pPr>
    </w:lvl>
    <w:lvl w:ilvl="4" w:tplc="E5161F08" w:tentative="1">
      <w:start w:val="1"/>
      <w:numFmt w:val="lowerLetter"/>
      <w:lvlText w:val="%5."/>
      <w:lvlJc w:val="left"/>
      <w:pPr>
        <w:ind w:left="3600" w:hanging="360"/>
      </w:pPr>
    </w:lvl>
    <w:lvl w:ilvl="5" w:tplc="EF10BBE2" w:tentative="1">
      <w:start w:val="1"/>
      <w:numFmt w:val="lowerRoman"/>
      <w:lvlText w:val="%6."/>
      <w:lvlJc w:val="right"/>
      <w:pPr>
        <w:ind w:left="4320" w:hanging="180"/>
      </w:pPr>
    </w:lvl>
    <w:lvl w:ilvl="6" w:tplc="6FA46CAA" w:tentative="1">
      <w:start w:val="1"/>
      <w:numFmt w:val="decimal"/>
      <w:lvlText w:val="%7."/>
      <w:lvlJc w:val="left"/>
      <w:pPr>
        <w:ind w:left="5040" w:hanging="360"/>
      </w:pPr>
    </w:lvl>
    <w:lvl w:ilvl="7" w:tplc="121CFCCE" w:tentative="1">
      <w:start w:val="1"/>
      <w:numFmt w:val="lowerLetter"/>
      <w:lvlText w:val="%8."/>
      <w:lvlJc w:val="left"/>
      <w:pPr>
        <w:ind w:left="5760" w:hanging="360"/>
      </w:pPr>
    </w:lvl>
    <w:lvl w:ilvl="8" w:tplc="F95E4FB2" w:tentative="1">
      <w:start w:val="1"/>
      <w:numFmt w:val="lowerRoman"/>
      <w:lvlText w:val="%9."/>
      <w:lvlJc w:val="right"/>
      <w:pPr>
        <w:ind w:left="6480" w:hanging="180"/>
      </w:pPr>
    </w:lvl>
  </w:abstractNum>
  <w:abstractNum w:abstractNumId="21" w15:restartNumberingAfterBreak="0">
    <w:nsid w:val="61C752DC"/>
    <w:multiLevelType w:val="hybridMultilevel"/>
    <w:tmpl w:val="5B2883F0"/>
    <w:lvl w:ilvl="0" w:tplc="FD7E5028">
      <w:start w:val="1"/>
      <w:numFmt w:val="decimal"/>
      <w:lvlText w:val="%1."/>
      <w:lvlJc w:val="left"/>
      <w:pPr>
        <w:ind w:left="720" w:hanging="360"/>
      </w:pPr>
      <w:rPr>
        <w:rFonts w:hint="default"/>
      </w:rPr>
    </w:lvl>
    <w:lvl w:ilvl="1" w:tplc="68620692" w:tentative="1">
      <w:start w:val="1"/>
      <w:numFmt w:val="lowerLetter"/>
      <w:lvlText w:val="%2."/>
      <w:lvlJc w:val="left"/>
      <w:pPr>
        <w:ind w:left="1440" w:hanging="360"/>
      </w:pPr>
    </w:lvl>
    <w:lvl w:ilvl="2" w:tplc="7B8AE51C" w:tentative="1">
      <w:start w:val="1"/>
      <w:numFmt w:val="lowerRoman"/>
      <w:lvlText w:val="%3."/>
      <w:lvlJc w:val="right"/>
      <w:pPr>
        <w:ind w:left="2160" w:hanging="180"/>
      </w:pPr>
    </w:lvl>
    <w:lvl w:ilvl="3" w:tplc="190C65E6" w:tentative="1">
      <w:start w:val="1"/>
      <w:numFmt w:val="decimal"/>
      <w:lvlText w:val="%4."/>
      <w:lvlJc w:val="left"/>
      <w:pPr>
        <w:ind w:left="2880" w:hanging="360"/>
      </w:pPr>
    </w:lvl>
    <w:lvl w:ilvl="4" w:tplc="8A601228" w:tentative="1">
      <w:start w:val="1"/>
      <w:numFmt w:val="lowerLetter"/>
      <w:lvlText w:val="%5."/>
      <w:lvlJc w:val="left"/>
      <w:pPr>
        <w:ind w:left="3600" w:hanging="360"/>
      </w:pPr>
    </w:lvl>
    <w:lvl w:ilvl="5" w:tplc="C6D44C98" w:tentative="1">
      <w:start w:val="1"/>
      <w:numFmt w:val="lowerRoman"/>
      <w:lvlText w:val="%6."/>
      <w:lvlJc w:val="right"/>
      <w:pPr>
        <w:ind w:left="4320" w:hanging="180"/>
      </w:pPr>
    </w:lvl>
    <w:lvl w:ilvl="6" w:tplc="CD8E5D70" w:tentative="1">
      <w:start w:val="1"/>
      <w:numFmt w:val="decimal"/>
      <w:lvlText w:val="%7."/>
      <w:lvlJc w:val="left"/>
      <w:pPr>
        <w:ind w:left="5040" w:hanging="360"/>
      </w:pPr>
    </w:lvl>
    <w:lvl w:ilvl="7" w:tplc="0E809F8E" w:tentative="1">
      <w:start w:val="1"/>
      <w:numFmt w:val="lowerLetter"/>
      <w:lvlText w:val="%8."/>
      <w:lvlJc w:val="left"/>
      <w:pPr>
        <w:ind w:left="5760" w:hanging="360"/>
      </w:pPr>
    </w:lvl>
    <w:lvl w:ilvl="8" w:tplc="9AAAF89C" w:tentative="1">
      <w:start w:val="1"/>
      <w:numFmt w:val="lowerRoman"/>
      <w:lvlText w:val="%9."/>
      <w:lvlJc w:val="right"/>
      <w:pPr>
        <w:ind w:left="6480" w:hanging="180"/>
      </w:pPr>
    </w:lvl>
  </w:abstractNum>
  <w:abstractNum w:abstractNumId="22" w15:restartNumberingAfterBreak="0">
    <w:nsid w:val="65A773C3"/>
    <w:multiLevelType w:val="singleLevel"/>
    <w:tmpl w:val="0DBA138A"/>
    <w:lvl w:ilvl="0">
      <w:start w:val="7"/>
      <w:numFmt w:val="bullet"/>
      <w:lvlText w:val="-"/>
      <w:lvlJc w:val="left"/>
      <w:pPr>
        <w:tabs>
          <w:tab w:val="num" w:pos="927"/>
        </w:tabs>
        <w:ind w:left="927" w:hanging="360"/>
      </w:pPr>
      <w:rPr>
        <w:rFonts w:hint="default"/>
      </w:rPr>
    </w:lvl>
  </w:abstractNum>
  <w:abstractNum w:abstractNumId="23" w15:restartNumberingAfterBreak="0">
    <w:nsid w:val="69B87354"/>
    <w:multiLevelType w:val="hybridMultilevel"/>
    <w:tmpl w:val="79F89D2A"/>
    <w:lvl w:ilvl="0" w:tplc="A7D05DE6">
      <w:start w:val="1"/>
      <w:numFmt w:val="decimal"/>
      <w:lvlText w:val="%1."/>
      <w:lvlJc w:val="left"/>
      <w:pPr>
        <w:ind w:left="720" w:hanging="360"/>
      </w:pPr>
      <w:rPr>
        <w:rFonts w:hint="default"/>
      </w:rPr>
    </w:lvl>
    <w:lvl w:ilvl="1" w:tplc="CBA27978" w:tentative="1">
      <w:start w:val="1"/>
      <w:numFmt w:val="lowerLetter"/>
      <w:lvlText w:val="%2."/>
      <w:lvlJc w:val="left"/>
      <w:pPr>
        <w:ind w:left="1440" w:hanging="360"/>
      </w:pPr>
    </w:lvl>
    <w:lvl w:ilvl="2" w:tplc="82FA2448" w:tentative="1">
      <w:start w:val="1"/>
      <w:numFmt w:val="lowerRoman"/>
      <w:lvlText w:val="%3."/>
      <w:lvlJc w:val="right"/>
      <w:pPr>
        <w:ind w:left="2160" w:hanging="180"/>
      </w:pPr>
    </w:lvl>
    <w:lvl w:ilvl="3" w:tplc="1FD48208" w:tentative="1">
      <w:start w:val="1"/>
      <w:numFmt w:val="decimal"/>
      <w:lvlText w:val="%4."/>
      <w:lvlJc w:val="left"/>
      <w:pPr>
        <w:ind w:left="2880" w:hanging="360"/>
      </w:pPr>
    </w:lvl>
    <w:lvl w:ilvl="4" w:tplc="F0904A44" w:tentative="1">
      <w:start w:val="1"/>
      <w:numFmt w:val="lowerLetter"/>
      <w:lvlText w:val="%5."/>
      <w:lvlJc w:val="left"/>
      <w:pPr>
        <w:ind w:left="3600" w:hanging="360"/>
      </w:pPr>
    </w:lvl>
    <w:lvl w:ilvl="5" w:tplc="81448C4A" w:tentative="1">
      <w:start w:val="1"/>
      <w:numFmt w:val="lowerRoman"/>
      <w:lvlText w:val="%6."/>
      <w:lvlJc w:val="right"/>
      <w:pPr>
        <w:ind w:left="4320" w:hanging="180"/>
      </w:pPr>
    </w:lvl>
    <w:lvl w:ilvl="6" w:tplc="5FC44F9C" w:tentative="1">
      <w:start w:val="1"/>
      <w:numFmt w:val="decimal"/>
      <w:lvlText w:val="%7."/>
      <w:lvlJc w:val="left"/>
      <w:pPr>
        <w:ind w:left="5040" w:hanging="360"/>
      </w:pPr>
    </w:lvl>
    <w:lvl w:ilvl="7" w:tplc="91D8B824" w:tentative="1">
      <w:start w:val="1"/>
      <w:numFmt w:val="lowerLetter"/>
      <w:lvlText w:val="%8."/>
      <w:lvlJc w:val="left"/>
      <w:pPr>
        <w:ind w:left="5760" w:hanging="360"/>
      </w:pPr>
    </w:lvl>
    <w:lvl w:ilvl="8" w:tplc="F0E4DC06" w:tentative="1">
      <w:start w:val="1"/>
      <w:numFmt w:val="lowerRoman"/>
      <w:lvlText w:val="%9."/>
      <w:lvlJc w:val="right"/>
      <w:pPr>
        <w:ind w:left="6480" w:hanging="180"/>
      </w:pPr>
    </w:lvl>
  </w:abstractNum>
  <w:abstractNum w:abstractNumId="24" w15:restartNumberingAfterBreak="0">
    <w:nsid w:val="6AB8701B"/>
    <w:multiLevelType w:val="singleLevel"/>
    <w:tmpl w:val="147A0D4A"/>
    <w:lvl w:ilvl="0">
      <w:start w:val="1"/>
      <w:numFmt w:val="lowerLetter"/>
      <w:lvlText w:val="%1)"/>
      <w:lvlJc w:val="left"/>
      <w:pPr>
        <w:tabs>
          <w:tab w:val="num" w:pos="927"/>
        </w:tabs>
        <w:ind w:left="927" w:hanging="360"/>
      </w:pPr>
      <w:rPr>
        <w:rFonts w:hint="default"/>
      </w:rPr>
    </w:lvl>
  </w:abstractNum>
  <w:abstractNum w:abstractNumId="25" w15:restartNumberingAfterBreak="0">
    <w:nsid w:val="6C456A90"/>
    <w:multiLevelType w:val="hybridMultilevel"/>
    <w:tmpl w:val="5142BDCC"/>
    <w:lvl w:ilvl="0" w:tplc="3B4EB1EE">
      <w:start w:val="1"/>
      <w:numFmt w:val="lowerLetter"/>
      <w:lvlText w:val="%1."/>
      <w:lvlJc w:val="left"/>
      <w:pPr>
        <w:ind w:left="720" w:hanging="360"/>
      </w:pPr>
      <w:rPr>
        <w:rFonts w:hint="default"/>
      </w:rPr>
    </w:lvl>
    <w:lvl w:ilvl="1" w:tplc="8B5CDA22" w:tentative="1">
      <w:start w:val="1"/>
      <w:numFmt w:val="lowerLetter"/>
      <w:lvlText w:val="%2."/>
      <w:lvlJc w:val="left"/>
      <w:pPr>
        <w:ind w:left="1440" w:hanging="360"/>
      </w:pPr>
    </w:lvl>
    <w:lvl w:ilvl="2" w:tplc="FD484BBC" w:tentative="1">
      <w:start w:val="1"/>
      <w:numFmt w:val="lowerRoman"/>
      <w:lvlText w:val="%3."/>
      <w:lvlJc w:val="right"/>
      <w:pPr>
        <w:ind w:left="2160" w:hanging="180"/>
      </w:pPr>
    </w:lvl>
    <w:lvl w:ilvl="3" w:tplc="CD1E9DE6" w:tentative="1">
      <w:start w:val="1"/>
      <w:numFmt w:val="decimal"/>
      <w:lvlText w:val="%4."/>
      <w:lvlJc w:val="left"/>
      <w:pPr>
        <w:ind w:left="2880" w:hanging="360"/>
      </w:pPr>
    </w:lvl>
    <w:lvl w:ilvl="4" w:tplc="FDAC68B8" w:tentative="1">
      <w:start w:val="1"/>
      <w:numFmt w:val="lowerLetter"/>
      <w:lvlText w:val="%5."/>
      <w:lvlJc w:val="left"/>
      <w:pPr>
        <w:ind w:left="3600" w:hanging="360"/>
      </w:pPr>
    </w:lvl>
    <w:lvl w:ilvl="5" w:tplc="C0286EF2" w:tentative="1">
      <w:start w:val="1"/>
      <w:numFmt w:val="lowerRoman"/>
      <w:lvlText w:val="%6."/>
      <w:lvlJc w:val="right"/>
      <w:pPr>
        <w:ind w:left="4320" w:hanging="180"/>
      </w:pPr>
    </w:lvl>
    <w:lvl w:ilvl="6" w:tplc="A38A5FFA" w:tentative="1">
      <w:start w:val="1"/>
      <w:numFmt w:val="decimal"/>
      <w:lvlText w:val="%7."/>
      <w:lvlJc w:val="left"/>
      <w:pPr>
        <w:ind w:left="5040" w:hanging="360"/>
      </w:pPr>
    </w:lvl>
    <w:lvl w:ilvl="7" w:tplc="7338D000" w:tentative="1">
      <w:start w:val="1"/>
      <w:numFmt w:val="lowerLetter"/>
      <w:lvlText w:val="%8."/>
      <w:lvlJc w:val="left"/>
      <w:pPr>
        <w:ind w:left="5760" w:hanging="360"/>
      </w:pPr>
    </w:lvl>
    <w:lvl w:ilvl="8" w:tplc="0B5061D0" w:tentative="1">
      <w:start w:val="1"/>
      <w:numFmt w:val="lowerRoman"/>
      <w:lvlText w:val="%9."/>
      <w:lvlJc w:val="right"/>
      <w:pPr>
        <w:ind w:left="6480" w:hanging="180"/>
      </w:pPr>
    </w:lvl>
  </w:abstractNum>
  <w:abstractNum w:abstractNumId="26" w15:restartNumberingAfterBreak="0">
    <w:nsid w:val="6E046323"/>
    <w:multiLevelType w:val="hybridMultilevel"/>
    <w:tmpl w:val="D16A5ADE"/>
    <w:lvl w:ilvl="0" w:tplc="D9C2AAEA">
      <w:start w:val="1"/>
      <w:numFmt w:val="decimal"/>
      <w:lvlText w:val="%1."/>
      <w:lvlJc w:val="left"/>
      <w:pPr>
        <w:ind w:left="720" w:hanging="360"/>
      </w:pPr>
      <w:rPr>
        <w:rFonts w:hint="default"/>
      </w:rPr>
    </w:lvl>
    <w:lvl w:ilvl="1" w:tplc="856606AC">
      <w:start w:val="1"/>
      <w:numFmt w:val="lowerLetter"/>
      <w:lvlText w:val="%2."/>
      <w:lvlJc w:val="left"/>
      <w:pPr>
        <w:ind w:left="1440" w:hanging="360"/>
      </w:pPr>
    </w:lvl>
    <w:lvl w:ilvl="2" w:tplc="5304101A">
      <w:start w:val="1"/>
      <w:numFmt w:val="lowerRoman"/>
      <w:lvlText w:val="%3."/>
      <w:lvlJc w:val="right"/>
      <w:pPr>
        <w:ind w:left="2160" w:hanging="180"/>
      </w:pPr>
    </w:lvl>
    <w:lvl w:ilvl="3" w:tplc="26086A36" w:tentative="1">
      <w:start w:val="1"/>
      <w:numFmt w:val="decimal"/>
      <w:lvlText w:val="%4."/>
      <w:lvlJc w:val="left"/>
      <w:pPr>
        <w:ind w:left="2880" w:hanging="360"/>
      </w:pPr>
    </w:lvl>
    <w:lvl w:ilvl="4" w:tplc="28B62F60" w:tentative="1">
      <w:start w:val="1"/>
      <w:numFmt w:val="lowerLetter"/>
      <w:lvlText w:val="%5."/>
      <w:lvlJc w:val="left"/>
      <w:pPr>
        <w:ind w:left="3600" w:hanging="360"/>
      </w:pPr>
    </w:lvl>
    <w:lvl w:ilvl="5" w:tplc="FEC6862A" w:tentative="1">
      <w:start w:val="1"/>
      <w:numFmt w:val="lowerRoman"/>
      <w:lvlText w:val="%6."/>
      <w:lvlJc w:val="right"/>
      <w:pPr>
        <w:ind w:left="4320" w:hanging="180"/>
      </w:pPr>
    </w:lvl>
    <w:lvl w:ilvl="6" w:tplc="9A845492" w:tentative="1">
      <w:start w:val="1"/>
      <w:numFmt w:val="decimal"/>
      <w:lvlText w:val="%7."/>
      <w:lvlJc w:val="left"/>
      <w:pPr>
        <w:ind w:left="5040" w:hanging="360"/>
      </w:pPr>
    </w:lvl>
    <w:lvl w:ilvl="7" w:tplc="EF842BE2" w:tentative="1">
      <w:start w:val="1"/>
      <w:numFmt w:val="lowerLetter"/>
      <w:lvlText w:val="%8."/>
      <w:lvlJc w:val="left"/>
      <w:pPr>
        <w:ind w:left="5760" w:hanging="360"/>
      </w:pPr>
    </w:lvl>
    <w:lvl w:ilvl="8" w:tplc="054EC842" w:tentative="1">
      <w:start w:val="1"/>
      <w:numFmt w:val="lowerRoman"/>
      <w:lvlText w:val="%9."/>
      <w:lvlJc w:val="right"/>
      <w:pPr>
        <w:ind w:left="6480" w:hanging="180"/>
      </w:pPr>
    </w:lvl>
  </w:abstractNum>
  <w:abstractNum w:abstractNumId="27" w15:restartNumberingAfterBreak="0">
    <w:nsid w:val="7FF475D2"/>
    <w:multiLevelType w:val="hybridMultilevel"/>
    <w:tmpl w:val="6EBE0AA4"/>
    <w:lvl w:ilvl="0" w:tplc="6B286DDA">
      <w:start w:val="1"/>
      <w:numFmt w:val="decimal"/>
      <w:lvlText w:val="%1."/>
      <w:lvlJc w:val="left"/>
      <w:pPr>
        <w:ind w:left="720" w:hanging="360"/>
      </w:pPr>
      <w:rPr>
        <w:rFonts w:hint="default"/>
      </w:rPr>
    </w:lvl>
    <w:lvl w:ilvl="1" w:tplc="B1045340" w:tentative="1">
      <w:start w:val="1"/>
      <w:numFmt w:val="lowerLetter"/>
      <w:lvlText w:val="%2."/>
      <w:lvlJc w:val="left"/>
      <w:pPr>
        <w:ind w:left="1440" w:hanging="360"/>
      </w:pPr>
    </w:lvl>
    <w:lvl w:ilvl="2" w:tplc="2EC0D6BE" w:tentative="1">
      <w:start w:val="1"/>
      <w:numFmt w:val="lowerRoman"/>
      <w:lvlText w:val="%3."/>
      <w:lvlJc w:val="right"/>
      <w:pPr>
        <w:ind w:left="2160" w:hanging="180"/>
      </w:pPr>
    </w:lvl>
    <w:lvl w:ilvl="3" w:tplc="B76080BA" w:tentative="1">
      <w:start w:val="1"/>
      <w:numFmt w:val="decimal"/>
      <w:lvlText w:val="%4."/>
      <w:lvlJc w:val="left"/>
      <w:pPr>
        <w:ind w:left="2880" w:hanging="360"/>
      </w:pPr>
    </w:lvl>
    <w:lvl w:ilvl="4" w:tplc="E6C6CAD4" w:tentative="1">
      <w:start w:val="1"/>
      <w:numFmt w:val="lowerLetter"/>
      <w:lvlText w:val="%5."/>
      <w:lvlJc w:val="left"/>
      <w:pPr>
        <w:ind w:left="3600" w:hanging="360"/>
      </w:pPr>
    </w:lvl>
    <w:lvl w:ilvl="5" w:tplc="A13ADC1A" w:tentative="1">
      <w:start w:val="1"/>
      <w:numFmt w:val="lowerRoman"/>
      <w:lvlText w:val="%6."/>
      <w:lvlJc w:val="right"/>
      <w:pPr>
        <w:ind w:left="4320" w:hanging="180"/>
      </w:pPr>
    </w:lvl>
    <w:lvl w:ilvl="6" w:tplc="62AA9182" w:tentative="1">
      <w:start w:val="1"/>
      <w:numFmt w:val="decimal"/>
      <w:lvlText w:val="%7."/>
      <w:lvlJc w:val="left"/>
      <w:pPr>
        <w:ind w:left="5040" w:hanging="360"/>
      </w:pPr>
    </w:lvl>
    <w:lvl w:ilvl="7" w:tplc="A894E5CC" w:tentative="1">
      <w:start w:val="1"/>
      <w:numFmt w:val="lowerLetter"/>
      <w:lvlText w:val="%8."/>
      <w:lvlJc w:val="left"/>
      <w:pPr>
        <w:ind w:left="5760" w:hanging="360"/>
      </w:pPr>
    </w:lvl>
    <w:lvl w:ilvl="8" w:tplc="637E6442" w:tentative="1">
      <w:start w:val="1"/>
      <w:numFmt w:val="lowerRoman"/>
      <w:lvlText w:val="%9."/>
      <w:lvlJc w:val="right"/>
      <w:pPr>
        <w:ind w:left="6480" w:hanging="180"/>
      </w:pPr>
    </w:lvl>
  </w:abstractNum>
  <w:num w:numId="1">
    <w:abstractNumId w:val="12"/>
  </w:num>
  <w:num w:numId="2">
    <w:abstractNumId w:val="5"/>
  </w:num>
  <w:num w:numId="3">
    <w:abstractNumId w:val="0"/>
  </w:num>
  <w:num w:numId="4">
    <w:abstractNumId w:val="23"/>
  </w:num>
  <w:num w:numId="5">
    <w:abstractNumId w:val="15"/>
  </w:num>
  <w:num w:numId="6">
    <w:abstractNumId w:val="26"/>
  </w:num>
  <w:num w:numId="7">
    <w:abstractNumId w:val="2"/>
  </w:num>
  <w:num w:numId="8">
    <w:abstractNumId w:val="25"/>
  </w:num>
  <w:num w:numId="9">
    <w:abstractNumId w:val="11"/>
  </w:num>
  <w:num w:numId="10">
    <w:abstractNumId w:val="18"/>
  </w:num>
  <w:num w:numId="11">
    <w:abstractNumId w:val="4"/>
  </w:num>
  <w:num w:numId="12">
    <w:abstractNumId w:val="8"/>
  </w:num>
  <w:num w:numId="13">
    <w:abstractNumId w:val="3"/>
  </w:num>
  <w:num w:numId="14">
    <w:abstractNumId w:val="16"/>
  </w:num>
  <w:num w:numId="15">
    <w:abstractNumId w:val="21"/>
  </w:num>
  <w:num w:numId="16">
    <w:abstractNumId w:val="14"/>
  </w:num>
  <w:num w:numId="17">
    <w:abstractNumId w:val="7"/>
  </w:num>
  <w:num w:numId="18">
    <w:abstractNumId w:val="27"/>
  </w:num>
  <w:num w:numId="19">
    <w:abstractNumId w:val="20"/>
  </w:num>
  <w:num w:numId="20">
    <w:abstractNumId w:val="10"/>
  </w:num>
  <w:num w:numId="21">
    <w:abstractNumId w:val="9"/>
  </w:num>
  <w:num w:numId="22">
    <w:abstractNumId w:val="19"/>
  </w:num>
  <w:num w:numId="23">
    <w:abstractNumId w:val="6"/>
  </w:num>
  <w:num w:numId="24">
    <w:abstractNumId w:val="24"/>
  </w:num>
  <w:num w:numId="25">
    <w:abstractNumId w:val="1"/>
  </w:num>
  <w:num w:numId="26">
    <w:abstractNumId w:val="13"/>
  </w:num>
  <w:num w:numId="27">
    <w:abstractNumId w:val="22"/>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32E"/>
    <w:rsid w:val="00006D11"/>
    <w:rsid w:val="00021A44"/>
    <w:rsid w:val="00033164"/>
    <w:rsid w:val="000719A3"/>
    <w:rsid w:val="00071CF1"/>
    <w:rsid w:val="00091979"/>
    <w:rsid w:val="000C1069"/>
    <w:rsid w:val="001048B0"/>
    <w:rsid w:val="001278CE"/>
    <w:rsid w:val="0014222C"/>
    <w:rsid w:val="001445D6"/>
    <w:rsid w:val="00183AB6"/>
    <w:rsid w:val="001A3AEF"/>
    <w:rsid w:val="001A7570"/>
    <w:rsid w:val="001D4B4C"/>
    <w:rsid w:val="00287C2C"/>
    <w:rsid w:val="002B58C0"/>
    <w:rsid w:val="002F0E48"/>
    <w:rsid w:val="003339F2"/>
    <w:rsid w:val="0036732E"/>
    <w:rsid w:val="003B41C7"/>
    <w:rsid w:val="0040277E"/>
    <w:rsid w:val="0044539A"/>
    <w:rsid w:val="00462413"/>
    <w:rsid w:val="004855B4"/>
    <w:rsid w:val="004A6C6F"/>
    <w:rsid w:val="005151BF"/>
    <w:rsid w:val="00582FC9"/>
    <w:rsid w:val="005D18E7"/>
    <w:rsid w:val="005D5E68"/>
    <w:rsid w:val="00603BB8"/>
    <w:rsid w:val="00615E42"/>
    <w:rsid w:val="006421C8"/>
    <w:rsid w:val="006522DE"/>
    <w:rsid w:val="00653FA5"/>
    <w:rsid w:val="006572DD"/>
    <w:rsid w:val="006A67EF"/>
    <w:rsid w:val="006B4F53"/>
    <w:rsid w:val="007120C9"/>
    <w:rsid w:val="00762017"/>
    <w:rsid w:val="00803CBC"/>
    <w:rsid w:val="0089343E"/>
    <w:rsid w:val="0094325E"/>
    <w:rsid w:val="009464EB"/>
    <w:rsid w:val="00960365"/>
    <w:rsid w:val="009D1CD4"/>
    <w:rsid w:val="009D2339"/>
    <w:rsid w:val="009E4AD9"/>
    <w:rsid w:val="009E5560"/>
    <w:rsid w:val="00A0295E"/>
    <w:rsid w:val="00A90A8B"/>
    <w:rsid w:val="00AC4ED3"/>
    <w:rsid w:val="00AF33FA"/>
    <w:rsid w:val="00B1383B"/>
    <w:rsid w:val="00B26378"/>
    <w:rsid w:val="00B75711"/>
    <w:rsid w:val="00B866BE"/>
    <w:rsid w:val="00BB155D"/>
    <w:rsid w:val="00BD022A"/>
    <w:rsid w:val="00C17131"/>
    <w:rsid w:val="00C630F0"/>
    <w:rsid w:val="00C63C91"/>
    <w:rsid w:val="00C92029"/>
    <w:rsid w:val="00C97A0D"/>
    <w:rsid w:val="00CB0CB6"/>
    <w:rsid w:val="00CF69C6"/>
    <w:rsid w:val="00D33646"/>
    <w:rsid w:val="00D63394"/>
    <w:rsid w:val="00DD1C24"/>
    <w:rsid w:val="00DD501D"/>
    <w:rsid w:val="00DE6C95"/>
    <w:rsid w:val="00E660C9"/>
    <w:rsid w:val="00E851B8"/>
    <w:rsid w:val="00EC4506"/>
    <w:rsid w:val="00EF5B51"/>
    <w:rsid w:val="00F52A0A"/>
    <w:rsid w:val="00F55A63"/>
    <w:rsid w:val="00F9471D"/>
    <w:rsid w:val="00FB3922"/>
    <w:rsid w:val="00FF5BE9"/>
    <w:rsid w:val="105191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DA11C"/>
  <w15:chartTrackingRefBased/>
  <w15:docId w15:val="{9DFEFF16-A441-416B-887B-F8ACB2AA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03CBC"/>
    <w:pPr>
      <w:ind w:left="720"/>
      <w:contextualSpacing/>
    </w:pPr>
  </w:style>
  <w:style w:type="paragraph" w:styleId="Ttulo">
    <w:name w:val="Title"/>
    <w:basedOn w:val="Normal"/>
    <w:next w:val="Normal"/>
    <w:link w:val="TtuloCar"/>
    <w:uiPriority w:val="10"/>
    <w:qFormat/>
    <w:rsid w:val="001445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445D6"/>
    <w:rPr>
      <w:rFonts w:asciiTheme="majorHAnsi" w:eastAsiaTheme="majorEastAsia" w:hAnsiTheme="majorHAnsi" w:cstheme="majorBidi"/>
      <w:spacing w:val="-10"/>
      <w:kern w:val="28"/>
      <w:sz w:val="56"/>
      <w:szCs w:val="56"/>
    </w:rPr>
  </w:style>
  <w:style w:type="character" w:styleId="Refdecomentario">
    <w:name w:val="annotation reference"/>
    <w:basedOn w:val="Fuentedeprrafopredeter"/>
    <w:uiPriority w:val="99"/>
    <w:semiHidden/>
    <w:unhideWhenUsed/>
    <w:rsid w:val="00C97A0D"/>
    <w:rPr>
      <w:sz w:val="16"/>
      <w:szCs w:val="16"/>
    </w:rPr>
  </w:style>
  <w:style w:type="paragraph" w:styleId="Textocomentario">
    <w:name w:val="annotation text"/>
    <w:basedOn w:val="Normal"/>
    <w:link w:val="TextocomentarioCar"/>
    <w:uiPriority w:val="99"/>
    <w:semiHidden/>
    <w:unhideWhenUsed/>
    <w:rsid w:val="00C97A0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7A0D"/>
    <w:rPr>
      <w:sz w:val="20"/>
      <w:szCs w:val="20"/>
    </w:rPr>
  </w:style>
  <w:style w:type="paragraph" w:styleId="Asuntodelcomentario">
    <w:name w:val="annotation subject"/>
    <w:basedOn w:val="Textocomentario"/>
    <w:next w:val="Textocomentario"/>
    <w:link w:val="AsuntodelcomentarioCar"/>
    <w:uiPriority w:val="99"/>
    <w:semiHidden/>
    <w:unhideWhenUsed/>
    <w:rsid w:val="00C97A0D"/>
    <w:rPr>
      <w:b/>
      <w:bCs/>
    </w:rPr>
  </w:style>
  <w:style w:type="character" w:customStyle="1" w:styleId="AsuntodelcomentarioCar">
    <w:name w:val="Asunto del comentario Car"/>
    <w:basedOn w:val="TextocomentarioCar"/>
    <w:link w:val="Asuntodelcomentario"/>
    <w:uiPriority w:val="99"/>
    <w:semiHidden/>
    <w:rsid w:val="00C97A0D"/>
    <w:rPr>
      <w:b/>
      <w:bCs/>
      <w:sz w:val="20"/>
      <w:szCs w:val="20"/>
    </w:rPr>
  </w:style>
  <w:style w:type="paragraph" w:styleId="Textodeglobo">
    <w:name w:val="Balloon Text"/>
    <w:basedOn w:val="Normal"/>
    <w:link w:val="TextodegloboCar"/>
    <w:uiPriority w:val="99"/>
    <w:semiHidden/>
    <w:unhideWhenUsed/>
    <w:rsid w:val="00C97A0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97A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6EF5D7EE64D8C4CA97F9A5453E87FA0" ma:contentTypeVersion="10" ma:contentTypeDescription="Crear nuevo documento." ma:contentTypeScope="" ma:versionID="95a01c57ca77466a0935989dbac43dbe">
  <xsd:schema xmlns:xsd="http://www.w3.org/2001/XMLSchema" xmlns:xs="http://www.w3.org/2001/XMLSchema" xmlns:p="http://schemas.microsoft.com/office/2006/metadata/properties" xmlns:ns2="14b12c8c-d058-4cf3-a9a8-7cd8e370cb41" xmlns:ns3="767cece6-ab1f-4ef6-87fd-dd12c5f8af71" targetNamespace="http://schemas.microsoft.com/office/2006/metadata/properties" ma:root="true" ma:fieldsID="01b52219899fb3d5af67d268f962beb0" ns2:_="" ns3:_="">
    <xsd:import namespace="14b12c8c-d058-4cf3-a9a8-7cd8e370cb41"/>
    <xsd:import namespace="767cece6-ab1f-4ef6-87fd-dd12c5f8af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2c8c-d058-4cf3-a9a8-7cd8e370c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as de imagen" ma:readOnly="false" ma:fieldId="{5cf76f15-5ced-4ddc-b409-7134ff3c332f}" ma:taxonomyMulti="true" ma:sspId="ded0d9e7-9f78-410d-bbf0-e56cae6b511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7cece6-ab1f-4ef6-87fd-dd12c5f8af7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56a8513-10eb-49e2-b99b-b837c2fff943}" ma:internalName="TaxCatchAll" ma:showField="CatchAllData" ma:web="767cece6-ab1f-4ef6-87fd-dd12c5f8af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3E53-0B10-4CAB-A9EE-6528CEA13DE4}">
  <ds:schemaRefs>
    <ds:schemaRef ds:uri="http://schemas.microsoft.com/sharepoint/v3/contenttype/forms"/>
  </ds:schemaRefs>
</ds:datastoreItem>
</file>

<file path=customXml/itemProps2.xml><?xml version="1.0" encoding="utf-8"?>
<ds:datastoreItem xmlns:ds="http://schemas.openxmlformats.org/officeDocument/2006/customXml" ds:itemID="{F7CE247C-8CEF-499C-8287-17B111D31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2c8c-d058-4cf3-a9a8-7cd8e370cb41"/>
    <ds:schemaRef ds:uri="767cece6-ab1f-4ef6-87fd-dd12c5f8af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FDCFB6-1636-41A9-B06F-875E7DC8F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3042</Words>
  <Characters>16733</Characters>
  <Application>Microsoft Office Word</Application>
  <DocSecurity>0</DocSecurity>
  <Lines>139</Lines>
  <Paragraphs>39</Paragraphs>
  <ScaleCrop>false</ScaleCrop>
  <Company/>
  <LinksUpToDate>false</LinksUpToDate>
  <CharactersWithSpaces>19736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Solozabal (AAD)</dc:creator>
  <cp:lastModifiedBy>Solozábal Lopez, Paula</cp:lastModifiedBy>
  <cp:revision>5</cp:revision>
  <dcterms:created xsi:type="dcterms:W3CDTF">2024-02-26T08:49:00Z</dcterms:created>
  <dcterms:modified xsi:type="dcterms:W3CDTF">2024-03-06T09:09:00Z</dcterms:modified>
</cp:coreProperties>
</file>