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07DD10" w14:textId="06C1CBFC" w:rsidR="00E90B4C" w:rsidRPr="00E90B4C" w:rsidRDefault="00941651" w:rsidP="00E90B4C">
      <w:pPr>
        <w:pBdr>
          <w:bottom w:val="single" w:sz="4" w:space="1" w:color="auto"/>
        </w:pBdr>
        <w:rPr>
          <w:rFonts w:ascii="Century Gothic" w:hAnsi="Century Gothic"/>
          <w:b/>
          <w:szCs w:val="20"/>
        </w:rPr>
      </w:pPr>
      <w:r>
        <w:rPr>
          <w:rFonts w:ascii="Century Gothic" w:hAnsi="Century Gothic"/>
          <w:b/>
          <w:szCs w:val="20"/>
        </w:rPr>
        <w:t>ENTIDADES PARTICIPADAS</w:t>
      </w:r>
    </w:p>
    <w:p w14:paraId="3407DD11" w14:textId="77777777" w:rsidR="003B3C02" w:rsidRPr="00E20759" w:rsidRDefault="0072100C">
      <w:pPr>
        <w:rPr>
          <w:szCs w:val="20"/>
        </w:rPr>
      </w:pPr>
      <w:r w:rsidRPr="00E20759">
        <w:rPr>
          <w:noProof/>
          <w:szCs w:val="20"/>
          <w:lang w:eastAsia="es-ES"/>
        </w:rPr>
        <w:t xml:space="preserve">            </w:t>
      </w:r>
      <w:r w:rsidR="004731CB" w:rsidRPr="00E20759">
        <w:rPr>
          <w:noProof/>
          <w:szCs w:val="20"/>
          <w:lang w:eastAsia="es-ES"/>
        </w:rPr>
        <w:t xml:space="preserve">                      </w:t>
      </w:r>
    </w:p>
    <w:p w14:paraId="3407DD22" w14:textId="46FD457D" w:rsidR="00401892" w:rsidRDefault="00941651" w:rsidP="00401892">
      <w:pPr>
        <w:jc w:val="both"/>
        <w:rPr>
          <w:rFonts w:ascii="Century Gothic" w:hAnsi="Century Gothic"/>
          <w:szCs w:val="20"/>
        </w:rPr>
      </w:pPr>
      <w:r w:rsidRPr="00941651">
        <w:rPr>
          <w:rFonts w:ascii="Century Gothic" w:hAnsi="Century Gothic"/>
          <w:szCs w:val="20"/>
        </w:rPr>
        <w:t>Álava Agencia de Desarrollo, a</w:t>
      </w:r>
      <w:r w:rsidR="00401892" w:rsidRPr="00941651">
        <w:rPr>
          <w:rFonts w:ascii="Century Gothic" w:hAnsi="Century Gothic"/>
          <w:szCs w:val="20"/>
        </w:rPr>
        <w:t>demás</w:t>
      </w:r>
      <w:r w:rsidR="00401892" w:rsidRPr="00E20759">
        <w:rPr>
          <w:rFonts w:ascii="Century Gothic" w:hAnsi="Century Gothic"/>
          <w:szCs w:val="20"/>
        </w:rPr>
        <w:t xml:space="preserve"> de ser la principal promotora pública en Álava de inmuebles para empresas, participa en las sociedades de otro</w:t>
      </w:r>
      <w:bookmarkStart w:id="0" w:name="_GoBack"/>
      <w:bookmarkEnd w:id="0"/>
      <w:r w:rsidR="00401892" w:rsidRPr="00E20759">
        <w:rPr>
          <w:rFonts w:ascii="Century Gothic" w:hAnsi="Century Gothic"/>
          <w:szCs w:val="20"/>
        </w:rPr>
        <w:t>s importantes agentes de este territorio:</w:t>
      </w:r>
    </w:p>
    <w:p w14:paraId="7D5FA62C" w14:textId="5976D70D" w:rsidR="00941651" w:rsidRDefault="00941651" w:rsidP="00401892">
      <w:pPr>
        <w:jc w:val="both"/>
        <w:rPr>
          <w:rFonts w:ascii="Century Gothic" w:hAnsi="Century Gothic"/>
          <w:szCs w:val="20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3118"/>
        <w:gridCol w:w="1843"/>
        <w:gridCol w:w="2799"/>
      </w:tblGrid>
      <w:tr w:rsidR="003C6BA8" w14:paraId="508C541E" w14:textId="77777777" w:rsidTr="00707FA0">
        <w:tc>
          <w:tcPr>
            <w:tcW w:w="1526" w:type="dxa"/>
            <w:vAlign w:val="center"/>
          </w:tcPr>
          <w:p w14:paraId="292F17E9" w14:textId="10F218EF" w:rsidR="003C6BA8" w:rsidRPr="00941651" w:rsidRDefault="003C6BA8" w:rsidP="00941651">
            <w:pPr>
              <w:jc w:val="center"/>
              <w:rPr>
                <w:rFonts w:ascii="Century Gothic" w:hAnsi="Century Gothic"/>
                <w:b/>
                <w:szCs w:val="20"/>
              </w:rPr>
            </w:pPr>
            <w:r w:rsidRPr="00941651">
              <w:rPr>
                <w:rFonts w:ascii="Century Gothic" w:hAnsi="Century Gothic"/>
                <w:b/>
                <w:szCs w:val="20"/>
              </w:rPr>
              <w:t>NOMBRE DE LA ENTIDAD PARTICIPADA</w:t>
            </w:r>
          </w:p>
        </w:tc>
        <w:tc>
          <w:tcPr>
            <w:tcW w:w="3118" w:type="dxa"/>
            <w:vAlign w:val="center"/>
          </w:tcPr>
          <w:p w14:paraId="0EB5155F" w14:textId="32092BEF" w:rsidR="003C6BA8" w:rsidRPr="00941651" w:rsidRDefault="003C6BA8" w:rsidP="00941651">
            <w:pPr>
              <w:jc w:val="center"/>
              <w:rPr>
                <w:rFonts w:ascii="Century Gothic" w:hAnsi="Century Gothic"/>
                <w:b/>
                <w:szCs w:val="20"/>
              </w:rPr>
            </w:pPr>
            <w:r w:rsidRPr="00941651">
              <w:rPr>
                <w:rFonts w:ascii="Century Gothic" w:hAnsi="Century Gothic"/>
                <w:b/>
                <w:szCs w:val="20"/>
              </w:rPr>
              <w:t>INFORMACIÓN BÁSICA</w:t>
            </w:r>
          </w:p>
        </w:tc>
        <w:tc>
          <w:tcPr>
            <w:tcW w:w="1843" w:type="dxa"/>
            <w:vAlign w:val="center"/>
          </w:tcPr>
          <w:p w14:paraId="5CAAF9FE" w14:textId="6EB77BF6" w:rsidR="003C6BA8" w:rsidRPr="00941651" w:rsidRDefault="003C6BA8" w:rsidP="00941651">
            <w:pPr>
              <w:jc w:val="center"/>
              <w:rPr>
                <w:rFonts w:ascii="Century Gothic" w:hAnsi="Century Gothic"/>
                <w:b/>
                <w:szCs w:val="20"/>
              </w:rPr>
            </w:pPr>
            <w:r w:rsidRPr="00941651">
              <w:rPr>
                <w:rFonts w:ascii="Century Gothic" w:hAnsi="Century Gothic"/>
                <w:b/>
                <w:szCs w:val="20"/>
              </w:rPr>
              <w:t>% DE PARTICIPACIÓN</w:t>
            </w:r>
          </w:p>
        </w:tc>
        <w:tc>
          <w:tcPr>
            <w:tcW w:w="2799" w:type="dxa"/>
            <w:vAlign w:val="center"/>
          </w:tcPr>
          <w:p w14:paraId="26456DA7" w14:textId="3D0402D6" w:rsidR="003C6BA8" w:rsidRPr="00941651" w:rsidRDefault="003C6BA8" w:rsidP="00941651">
            <w:pPr>
              <w:jc w:val="center"/>
              <w:rPr>
                <w:rFonts w:ascii="Century Gothic" w:hAnsi="Century Gothic"/>
                <w:b/>
                <w:szCs w:val="20"/>
              </w:rPr>
            </w:pPr>
            <w:r w:rsidRPr="00941651">
              <w:rPr>
                <w:rFonts w:ascii="Century Gothic" w:hAnsi="Century Gothic"/>
                <w:b/>
                <w:szCs w:val="20"/>
              </w:rPr>
              <w:t>WEB</w:t>
            </w:r>
          </w:p>
        </w:tc>
      </w:tr>
      <w:tr w:rsidR="003C6BA8" w14:paraId="7B5BF8DD" w14:textId="77777777" w:rsidTr="00707FA0">
        <w:tc>
          <w:tcPr>
            <w:tcW w:w="1526" w:type="dxa"/>
          </w:tcPr>
          <w:p w14:paraId="3283E26F" w14:textId="46D44648" w:rsidR="003C6BA8" w:rsidRDefault="003C6BA8" w:rsidP="00401892">
            <w:pPr>
              <w:jc w:val="both"/>
              <w:rPr>
                <w:rFonts w:ascii="Century Gothic" w:hAnsi="Century Gothic"/>
                <w:szCs w:val="20"/>
              </w:rPr>
            </w:pPr>
            <w:r>
              <w:rPr>
                <w:rFonts w:ascii="Century Gothic" w:hAnsi="Century Gothic"/>
                <w:szCs w:val="20"/>
              </w:rPr>
              <w:t>Parque Tecnológico de Álava</w:t>
            </w:r>
            <w:r w:rsidR="0080714B">
              <w:rPr>
                <w:rFonts w:ascii="Century Gothic" w:hAnsi="Century Gothic"/>
                <w:szCs w:val="20"/>
              </w:rPr>
              <w:t>, S.A.</w:t>
            </w:r>
          </w:p>
        </w:tc>
        <w:tc>
          <w:tcPr>
            <w:tcW w:w="3118" w:type="dxa"/>
          </w:tcPr>
          <w:p w14:paraId="08928682" w14:textId="023B958F" w:rsidR="003C6BA8" w:rsidRDefault="00707FA0" w:rsidP="00707FA0">
            <w:pPr>
              <w:jc w:val="center"/>
              <w:rPr>
                <w:rFonts w:ascii="Century Gothic" w:hAnsi="Century Gothic"/>
                <w:szCs w:val="20"/>
              </w:rPr>
            </w:pPr>
            <w:r w:rsidRPr="00707FA0">
              <w:rPr>
                <w:rFonts w:ascii="Century Gothic" w:hAnsi="Century Gothic"/>
              </w:rPr>
              <w:t>Con objeto social de estimular y promover la iniciativa y la inversión empresarial mediante la construcción de infraestructuras para empresas innovadoras y de alta tecnología</w:t>
            </w:r>
          </w:p>
        </w:tc>
        <w:tc>
          <w:tcPr>
            <w:tcW w:w="1843" w:type="dxa"/>
          </w:tcPr>
          <w:p w14:paraId="1DA302B4" w14:textId="519142FF" w:rsidR="003C6BA8" w:rsidRDefault="00707FA0" w:rsidP="00707FA0">
            <w:pPr>
              <w:jc w:val="center"/>
              <w:rPr>
                <w:rFonts w:ascii="Century Gothic" w:hAnsi="Century Gothic"/>
                <w:szCs w:val="20"/>
              </w:rPr>
            </w:pPr>
            <w:r>
              <w:rPr>
                <w:rFonts w:ascii="Century Gothic" w:hAnsi="Century Gothic"/>
                <w:szCs w:val="20"/>
              </w:rPr>
              <w:t>2</w:t>
            </w:r>
            <w:r w:rsidR="00A67283">
              <w:rPr>
                <w:rFonts w:ascii="Century Gothic" w:hAnsi="Century Gothic"/>
                <w:szCs w:val="20"/>
              </w:rPr>
              <w:t>4</w:t>
            </w:r>
            <w:r>
              <w:rPr>
                <w:rFonts w:ascii="Century Gothic" w:hAnsi="Century Gothic"/>
                <w:szCs w:val="20"/>
              </w:rPr>
              <w:t>,</w:t>
            </w:r>
            <w:r w:rsidR="00A67283">
              <w:rPr>
                <w:rFonts w:ascii="Century Gothic" w:hAnsi="Century Gothic"/>
                <w:szCs w:val="20"/>
              </w:rPr>
              <w:t>46</w:t>
            </w:r>
            <w:r>
              <w:rPr>
                <w:rFonts w:ascii="Century Gothic" w:hAnsi="Century Gothic"/>
                <w:szCs w:val="20"/>
              </w:rPr>
              <w:t>%</w:t>
            </w:r>
          </w:p>
        </w:tc>
        <w:tc>
          <w:tcPr>
            <w:tcW w:w="2799" w:type="dxa"/>
          </w:tcPr>
          <w:p w14:paraId="4B160207" w14:textId="200D6466" w:rsidR="003C6BA8" w:rsidRDefault="00A67283" w:rsidP="00401892">
            <w:pPr>
              <w:jc w:val="both"/>
              <w:rPr>
                <w:rFonts w:ascii="Century Gothic" w:hAnsi="Century Gothic"/>
                <w:szCs w:val="20"/>
              </w:rPr>
            </w:pPr>
            <w:hyperlink r:id="rId7" w:history="1">
              <w:r w:rsidR="003C6BA8" w:rsidRPr="00746364">
                <w:rPr>
                  <w:rStyle w:val="Hipervnculo"/>
                  <w:rFonts w:ascii="Century Gothic" w:hAnsi="Century Gothic"/>
                  <w:szCs w:val="20"/>
                </w:rPr>
                <w:t>https://parke.eus/alava/es/</w:t>
              </w:r>
            </w:hyperlink>
          </w:p>
          <w:p w14:paraId="11AB800C" w14:textId="47E22E46" w:rsidR="003C6BA8" w:rsidRDefault="003C6BA8" w:rsidP="00401892">
            <w:pPr>
              <w:jc w:val="both"/>
              <w:rPr>
                <w:rFonts w:ascii="Century Gothic" w:hAnsi="Century Gothic"/>
                <w:szCs w:val="20"/>
              </w:rPr>
            </w:pPr>
          </w:p>
        </w:tc>
      </w:tr>
      <w:tr w:rsidR="003C6BA8" w14:paraId="39F1ED26" w14:textId="77777777" w:rsidTr="00707FA0">
        <w:tc>
          <w:tcPr>
            <w:tcW w:w="1526" w:type="dxa"/>
          </w:tcPr>
          <w:p w14:paraId="3724E60D" w14:textId="77777777" w:rsidR="0080714B" w:rsidRPr="0080714B" w:rsidRDefault="0080714B" w:rsidP="0080714B">
            <w:pPr>
              <w:jc w:val="both"/>
              <w:rPr>
                <w:rFonts w:ascii="Century Gothic" w:hAnsi="Century Gothic"/>
                <w:szCs w:val="20"/>
              </w:rPr>
            </w:pPr>
            <w:r w:rsidRPr="0080714B">
              <w:rPr>
                <w:rFonts w:ascii="Century Gothic" w:hAnsi="Century Gothic"/>
                <w:szCs w:val="20"/>
              </w:rPr>
              <w:t>CTV Centro de Transporte de Vitoria, S.A.</w:t>
            </w:r>
          </w:p>
          <w:p w14:paraId="12673272" w14:textId="04A488E8" w:rsidR="003C6BA8" w:rsidRDefault="003C6BA8" w:rsidP="00401892">
            <w:pPr>
              <w:jc w:val="both"/>
              <w:rPr>
                <w:rFonts w:ascii="Century Gothic" w:hAnsi="Century Gothic"/>
                <w:szCs w:val="20"/>
              </w:rPr>
            </w:pPr>
          </w:p>
        </w:tc>
        <w:tc>
          <w:tcPr>
            <w:tcW w:w="3118" w:type="dxa"/>
          </w:tcPr>
          <w:p w14:paraId="1C06F225" w14:textId="5A7A89E2" w:rsidR="003C6BA8" w:rsidRDefault="00707FA0" w:rsidP="00707FA0">
            <w:pPr>
              <w:jc w:val="center"/>
              <w:rPr>
                <w:rFonts w:ascii="Century Gothic" w:hAnsi="Century Gothic"/>
                <w:szCs w:val="20"/>
              </w:rPr>
            </w:pPr>
            <w:r w:rsidRPr="00707FA0">
              <w:rPr>
                <w:rFonts w:ascii="Century Gothic" w:hAnsi="Century Gothic"/>
                <w:szCs w:val="20"/>
              </w:rPr>
              <w:t>Centro de Transporte de Vitoria, S.A. tiene por objeto social la promoción, instalación y explotación del Centro de Transporte de Vitoria y recinto aduanero, para mejorar el tráfico de mercancías en Vitoria-Gasteiz.</w:t>
            </w:r>
          </w:p>
        </w:tc>
        <w:tc>
          <w:tcPr>
            <w:tcW w:w="1843" w:type="dxa"/>
          </w:tcPr>
          <w:p w14:paraId="55F772FB" w14:textId="54EB3ED4" w:rsidR="003C6BA8" w:rsidRDefault="00707FA0" w:rsidP="00707FA0">
            <w:pPr>
              <w:jc w:val="center"/>
              <w:rPr>
                <w:rFonts w:ascii="Century Gothic" w:hAnsi="Century Gothic"/>
                <w:szCs w:val="20"/>
              </w:rPr>
            </w:pPr>
            <w:r>
              <w:rPr>
                <w:rFonts w:ascii="Century Gothic" w:hAnsi="Century Gothic"/>
                <w:szCs w:val="20"/>
              </w:rPr>
              <w:t>39,774%</w:t>
            </w:r>
          </w:p>
        </w:tc>
        <w:tc>
          <w:tcPr>
            <w:tcW w:w="2799" w:type="dxa"/>
          </w:tcPr>
          <w:p w14:paraId="1102F807" w14:textId="533A4318" w:rsidR="003C6BA8" w:rsidRDefault="00A67283" w:rsidP="00401892">
            <w:pPr>
              <w:jc w:val="both"/>
              <w:rPr>
                <w:rFonts w:ascii="Century Gothic" w:hAnsi="Century Gothic"/>
                <w:szCs w:val="20"/>
              </w:rPr>
            </w:pPr>
            <w:hyperlink r:id="rId8" w:history="1">
              <w:r w:rsidR="003C6BA8" w:rsidRPr="00746364">
                <w:rPr>
                  <w:rStyle w:val="Hipervnculo"/>
                  <w:rFonts w:ascii="Century Gothic" w:hAnsi="Century Gothic"/>
                  <w:szCs w:val="20"/>
                </w:rPr>
                <w:t>http://www.ctvitoria.com/home.php</w:t>
              </w:r>
            </w:hyperlink>
            <w:r w:rsidR="003C6BA8">
              <w:rPr>
                <w:rFonts w:ascii="Century Gothic" w:hAnsi="Century Gothic"/>
                <w:szCs w:val="20"/>
              </w:rPr>
              <w:t xml:space="preserve"> </w:t>
            </w:r>
          </w:p>
        </w:tc>
      </w:tr>
      <w:tr w:rsidR="003C6BA8" w14:paraId="1F69DC4B" w14:textId="77777777" w:rsidTr="00707FA0">
        <w:tc>
          <w:tcPr>
            <w:tcW w:w="1526" w:type="dxa"/>
          </w:tcPr>
          <w:p w14:paraId="1123A506" w14:textId="226E7C3E" w:rsidR="003C6BA8" w:rsidRDefault="003C6BA8" w:rsidP="00401892">
            <w:pPr>
              <w:jc w:val="both"/>
              <w:rPr>
                <w:rFonts w:ascii="Century Gothic" w:hAnsi="Century Gothic"/>
                <w:szCs w:val="20"/>
              </w:rPr>
            </w:pPr>
            <w:r>
              <w:rPr>
                <w:rFonts w:ascii="Century Gothic" w:hAnsi="Century Gothic"/>
                <w:szCs w:val="20"/>
              </w:rPr>
              <w:t>Araba Logística</w:t>
            </w:r>
            <w:r w:rsidR="0080714B">
              <w:rPr>
                <w:rFonts w:ascii="Century Gothic" w:hAnsi="Century Gothic"/>
                <w:szCs w:val="20"/>
              </w:rPr>
              <w:t>, S.A.</w:t>
            </w:r>
            <w:r>
              <w:rPr>
                <w:rFonts w:ascii="Century Gothic" w:hAnsi="Century Gothic"/>
                <w:szCs w:val="20"/>
              </w:rPr>
              <w:t xml:space="preserve"> (Arasur)</w:t>
            </w:r>
          </w:p>
        </w:tc>
        <w:tc>
          <w:tcPr>
            <w:tcW w:w="3118" w:type="dxa"/>
          </w:tcPr>
          <w:p w14:paraId="1F7E7EF8" w14:textId="29A63685" w:rsidR="003C6BA8" w:rsidRDefault="00707FA0" w:rsidP="00707FA0">
            <w:pPr>
              <w:jc w:val="center"/>
              <w:rPr>
                <w:rFonts w:ascii="Century Gothic" w:hAnsi="Century Gothic"/>
                <w:szCs w:val="20"/>
              </w:rPr>
            </w:pPr>
            <w:r w:rsidRPr="00707FA0">
              <w:rPr>
                <w:rFonts w:ascii="Century Gothic" w:hAnsi="Century Gothic"/>
                <w:szCs w:val="20"/>
              </w:rPr>
              <w:t>Con objeto social de explotación de edificaciones destinadas a actividades logísticas.</w:t>
            </w:r>
          </w:p>
        </w:tc>
        <w:tc>
          <w:tcPr>
            <w:tcW w:w="1843" w:type="dxa"/>
          </w:tcPr>
          <w:p w14:paraId="04FCEBD7" w14:textId="5A8AE59E" w:rsidR="003C6BA8" w:rsidRDefault="00707FA0" w:rsidP="00707FA0">
            <w:pPr>
              <w:jc w:val="center"/>
              <w:rPr>
                <w:rFonts w:ascii="Century Gothic" w:hAnsi="Century Gothic"/>
                <w:szCs w:val="20"/>
              </w:rPr>
            </w:pPr>
            <w:r>
              <w:rPr>
                <w:rFonts w:ascii="Century Gothic" w:hAnsi="Century Gothic"/>
                <w:szCs w:val="20"/>
              </w:rPr>
              <w:t>13,11%</w:t>
            </w:r>
          </w:p>
        </w:tc>
        <w:tc>
          <w:tcPr>
            <w:tcW w:w="2799" w:type="dxa"/>
          </w:tcPr>
          <w:p w14:paraId="3E1566CF" w14:textId="06FFAEAF" w:rsidR="003C6BA8" w:rsidRDefault="00A67283" w:rsidP="00401892">
            <w:pPr>
              <w:jc w:val="both"/>
              <w:rPr>
                <w:rFonts w:ascii="Century Gothic" w:hAnsi="Century Gothic"/>
                <w:szCs w:val="20"/>
              </w:rPr>
            </w:pPr>
            <w:hyperlink r:id="rId9" w:history="1">
              <w:r w:rsidR="003C6BA8" w:rsidRPr="00482B0E">
                <w:rPr>
                  <w:rStyle w:val="Hipervnculo"/>
                  <w:rFonts w:ascii="Century Gothic" w:hAnsi="Century Gothic"/>
                  <w:szCs w:val="20"/>
                </w:rPr>
                <w:t>https://arasur.es/es/aries-homepage/</w:t>
              </w:r>
            </w:hyperlink>
          </w:p>
          <w:p w14:paraId="75F0513F" w14:textId="7FE2E26D" w:rsidR="003C6BA8" w:rsidRDefault="003C6BA8" w:rsidP="00401892">
            <w:pPr>
              <w:jc w:val="both"/>
              <w:rPr>
                <w:rFonts w:ascii="Century Gothic" w:hAnsi="Century Gothic"/>
                <w:szCs w:val="20"/>
              </w:rPr>
            </w:pPr>
            <w:r>
              <w:rPr>
                <w:rFonts w:ascii="Century Gothic" w:hAnsi="Century Gothic"/>
                <w:szCs w:val="20"/>
              </w:rPr>
              <w:t xml:space="preserve"> </w:t>
            </w:r>
          </w:p>
        </w:tc>
      </w:tr>
      <w:tr w:rsidR="003C6BA8" w14:paraId="244A1195" w14:textId="77777777" w:rsidTr="00707FA0">
        <w:tc>
          <w:tcPr>
            <w:tcW w:w="1526" w:type="dxa"/>
          </w:tcPr>
          <w:p w14:paraId="3B34ED35" w14:textId="228C845F" w:rsidR="003C6BA8" w:rsidRDefault="003C6BA8" w:rsidP="00401892">
            <w:pPr>
              <w:jc w:val="both"/>
              <w:rPr>
                <w:rFonts w:ascii="Century Gothic" w:hAnsi="Century Gothic"/>
                <w:szCs w:val="20"/>
              </w:rPr>
            </w:pPr>
            <w:proofErr w:type="spellStart"/>
            <w:r>
              <w:rPr>
                <w:rFonts w:ascii="Century Gothic" w:hAnsi="Century Gothic"/>
                <w:szCs w:val="20"/>
              </w:rPr>
              <w:t>Arabako</w:t>
            </w:r>
            <w:proofErr w:type="spellEnd"/>
            <w:r>
              <w:rPr>
                <w:rFonts w:ascii="Century Gothic" w:hAnsi="Century Gothic"/>
                <w:szCs w:val="20"/>
              </w:rPr>
              <w:t xml:space="preserve"> </w:t>
            </w:r>
            <w:proofErr w:type="spellStart"/>
            <w:r>
              <w:rPr>
                <w:rFonts w:ascii="Century Gothic" w:hAnsi="Century Gothic"/>
                <w:szCs w:val="20"/>
              </w:rPr>
              <w:t>Industrialdea</w:t>
            </w:r>
            <w:proofErr w:type="spellEnd"/>
            <w:r w:rsidR="0080714B">
              <w:rPr>
                <w:rFonts w:ascii="Century Gothic" w:hAnsi="Century Gothic"/>
                <w:szCs w:val="20"/>
              </w:rPr>
              <w:t>, S.A.</w:t>
            </w:r>
          </w:p>
        </w:tc>
        <w:tc>
          <w:tcPr>
            <w:tcW w:w="3118" w:type="dxa"/>
          </w:tcPr>
          <w:p w14:paraId="787CDA6D" w14:textId="46A5994B" w:rsidR="003C6BA8" w:rsidRDefault="00707FA0" w:rsidP="00707FA0">
            <w:pPr>
              <w:jc w:val="center"/>
              <w:rPr>
                <w:rFonts w:ascii="Century Gothic" w:hAnsi="Century Gothic"/>
                <w:szCs w:val="20"/>
              </w:rPr>
            </w:pPr>
            <w:r w:rsidRPr="00707FA0">
              <w:rPr>
                <w:rFonts w:ascii="Century Gothic" w:hAnsi="Century Gothic"/>
                <w:szCs w:val="20"/>
              </w:rPr>
              <w:t xml:space="preserve">Tiene por objeto estimular y promover la iniciativa y la inversión industrial en el territorio Histórico de </w:t>
            </w:r>
            <w:proofErr w:type="spellStart"/>
            <w:r w:rsidRPr="00707FA0">
              <w:rPr>
                <w:rFonts w:ascii="Century Gothic" w:hAnsi="Century Gothic"/>
                <w:szCs w:val="20"/>
              </w:rPr>
              <w:t>Alava</w:t>
            </w:r>
            <w:proofErr w:type="spellEnd"/>
            <w:r w:rsidRPr="00707FA0">
              <w:rPr>
                <w:rFonts w:ascii="Century Gothic" w:hAnsi="Century Gothic"/>
                <w:szCs w:val="20"/>
              </w:rPr>
              <w:t>, mediante la promoción urbanística de suelo apto para la implantación industrial y la construcción de complejos industriales.</w:t>
            </w:r>
          </w:p>
        </w:tc>
        <w:tc>
          <w:tcPr>
            <w:tcW w:w="1843" w:type="dxa"/>
          </w:tcPr>
          <w:p w14:paraId="38B5FFE6" w14:textId="76B895AF" w:rsidR="00707FA0" w:rsidRDefault="00707FA0" w:rsidP="00707FA0">
            <w:pPr>
              <w:jc w:val="center"/>
              <w:rPr>
                <w:rFonts w:ascii="Century Gothic" w:hAnsi="Century Gothic"/>
                <w:szCs w:val="20"/>
              </w:rPr>
            </w:pPr>
          </w:p>
          <w:p w14:paraId="2253402E" w14:textId="55EDBF40" w:rsidR="003C6BA8" w:rsidRPr="00707FA0" w:rsidRDefault="00707FA0" w:rsidP="00707FA0">
            <w:pPr>
              <w:jc w:val="center"/>
              <w:rPr>
                <w:rFonts w:ascii="Century Gothic" w:hAnsi="Century Gothic"/>
                <w:szCs w:val="20"/>
              </w:rPr>
            </w:pPr>
            <w:r>
              <w:rPr>
                <w:rFonts w:ascii="Century Gothic" w:hAnsi="Century Gothic"/>
                <w:szCs w:val="20"/>
              </w:rPr>
              <w:t>43,25%</w:t>
            </w:r>
          </w:p>
        </w:tc>
        <w:tc>
          <w:tcPr>
            <w:tcW w:w="2799" w:type="dxa"/>
          </w:tcPr>
          <w:p w14:paraId="3926E5C9" w14:textId="30684CBE" w:rsidR="003C6BA8" w:rsidRDefault="00A67283" w:rsidP="00401892">
            <w:pPr>
              <w:jc w:val="both"/>
              <w:rPr>
                <w:rFonts w:ascii="Century Gothic" w:hAnsi="Century Gothic"/>
                <w:szCs w:val="20"/>
              </w:rPr>
            </w:pPr>
            <w:hyperlink r:id="rId10" w:history="1">
              <w:r w:rsidR="003C6BA8" w:rsidRPr="00482B0E">
                <w:rPr>
                  <w:rStyle w:val="Hipervnculo"/>
                  <w:rFonts w:ascii="Century Gothic" w:hAnsi="Century Gothic"/>
                  <w:szCs w:val="20"/>
                </w:rPr>
                <w:t>https://sprilur.spri.eus/es/sociedades/arabako-industrialdea-sa/</w:t>
              </w:r>
            </w:hyperlink>
            <w:r w:rsidR="003C6BA8">
              <w:rPr>
                <w:rFonts w:ascii="Century Gothic" w:hAnsi="Century Gothic"/>
                <w:szCs w:val="20"/>
              </w:rPr>
              <w:t xml:space="preserve"> </w:t>
            </w:r>
          </w:p>
        </w:tc>
      </w:tr>
    </w:tbl>
    <w:p w14:paraId="3407DD35" w14:textId="69D7643C" w:rsidR="007D1AB8" w:rsidRPr="00E20759" w:rsidRDefault="00707FA0" w:rsidP="00707FA0">
      <w:pPr>
        <w:tabs>
          <w:tab w:val="left" w:pos="7455"/>
        </w:tabs>
        <w:jc w:val="both"/>
        <w:rPr>
          <w:szCs w:val="20"/>
        </w:rPr>
      </w:pPr>
      <w:r>
        <w:rPr>
          <w:rFonts w:ascii="Century Gothic" w:hAnsi="Century Gothic"/>
          <w:szCs w:val="20"/>
        </w:rPr>
        <w:tab/>
      </w:r>
    </w:p>
    <w:sectPr w:rsidR="007D1AB8" w:rsidRPr="00E20759" w:rsidSect="0072100C">
      <w:headerReference w:type="default" r:id="rId11"/>
      <w:footerReference w:type="default" r:id="rId12"/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07DD38" w14:textId="77777777" w:rsidR="00F96E44" w:rsidRDefault="00F96E44" w:rsidP="002B473E">
      <w:pPr>
        <w:spacing w:after="0" w:line="240" w:lineRule="auto"/>
      </w:pPr>
      <w:r>
        <w:separator/>
      </w:r>
    </w:p>
  </w:endnote>
  <w:endnote w:type="continuationSeparator" w:id="0">
    <w:p w14:paraId="3407DD39" w14:textId="77777777" w:rsidR="00F96E44" w:rsidRDefault="00F96E44" w:rsidP="002B47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07DD3E" w14:textId="77777777" w:rsidR="002B473E" w:rsidRDefault="002B473E" w:rsidP="002B473E">
    <w:pPr>
      <w:tabs>
        <w:tab w:val="left" w:pos="3828"/>
        <w:tab w:val="left" w:pos="7230"/>
      </w:tabs>
      <w:spacing w:after="0" w:line="240" w:lineRule="atLeast"/>
      <w:rPr>
        <w:rFonts w:ascii="Roboto" w:hAnsi="Roboto"/>
        <w:sz w:val="16"/>
        <w:szCs w:val="16"/>
      </w:rPr>
    </w:pPr>
  </w:p>
  <w:p w14:paraId="3407DD3F" w14:textId="77777777" w:rsidR="002B473E" w:rsidRPr="0072100C" w:rsidRDefault="002B473E" w:rsidP="002B473E">
    <w:pPr>
      <w:tabs>
        <w:tab w:val="left" w:pos="3828"/>
        <w:tab w:val="left" w:pos="7230"/>
      </w:tabs>
      <w:spacing w:after="0" w:line="240" w:lineRule="atLeast"/>
      <w:rPr>
        <w:rFonts w:ascii="Roboto" w:hAnsi="Roboto"/>
        <w:sz w:val="16"/>
        <w:szCs w:val="16"/>
      </w:rPr>
    </w:pPr>
    <w:r w:rsidRPr="0072100C">
      <w:rPr>
        <w:rFonts w:ascii="Roboto" w:hAnsi="Roboto"/>
        <w:sz w:val="16"/>
        <w:szCs w:val="16"/>
      </w:rPr>
      <w:t xml:space="preserve">Araba </w:t>
    </w:r>
    <w:proofErr w:type="spellStart"/>
    <w:r w:rsidRPr="0072100C">
      <w:rPr>
        <w:rFonts w:ascii="Roboto" w:hAnsi="Roboto"/>
        <w:sz w:val="16"/>
        <w:szCs w:val="16"/>
      </w:rPr>
      <w:t>Garapen</w:t>
    </w:r>
    <w:proofErr w:type="spellEnd"/>
    <w:r w:rsidRPr="0072100C">
      <w:rPr>
        <w:rFonts w:ascii="Roboto" w:hAnsi="Roboto"/>
        <w:sz w:val="16"/>
        <w:szCs w:val="16"/>
      </w:rPr>
      <w:t xml:space="preserve"> </w:t>
    </w:r>
    <w:proofErr w:type="spellStart"/>
    <w:r w:rsidRPr="0072100C">
      <w:rPr>
        <w:rFonts w:ascii="Roboto" w:hAnsi="Roboto"/>
        <w:sz w:val="16"/>
        <w:szCs w:val="16"/>
      </w:rPr>
      <w:t>Agentzia</w:t>
    </w:r>
    <w:proofErr w:type="spellEnd"/>
    <w:r w:rsidRPr="0072100C">
      <w:rPr>
        <w:rFonts w:ascii="Roboto" w:hAnsi="Roboto"/>
        <w:sz w:val="16"/>
        <w:szCs w:val="16"/>
      </w:rPr>
      <w:tab/>
    </w:r>
    <w:proofErr w:type="spellStart"/>
    <w:r w:rsidRPr="0072100C">
      <w:rPr>
        <w:rFonts w:ascii="Roboto" w:hAnsi="Roboto"/>
        <w:sz w:val="16"/>
        <w:szCs w:val="16"/>
      </w:rPr>
      <w:t>Landazuri</w:t>
    </w:r>
    <w:proofErr w:type="spellEnd"/>
    <w:r w:rsidRPr="0072100C">
      <w:rPr>
        <w:rFonts w:ascii="Roboto" w:hAnsi="Roboto"/>
        <w:sz w:val="16"/>
        <w:szCs w:val="16"/>
      </w:rPr>
      <w:t>, 15</w:t>
    </w:r>
    <w:r w:rsidRPr="0072100C">
      <w:rPr>
        <w:rFonts w:ascii="Roboto" w:hAnsi="Roboto"/>
        <w:sz w:val="16"/>
        <w:szCs w:val="16"/>
      </w:rPr>
      <w:tab/>
      <w:t>www.aad.eus</w:t>
    </w:r>
  </w:p>
  <w:p w14:paraId="3407DD40" w14:textId="77777777" w:rsidR="002B473E" w:rsidRPr="0072100C" w:rsidRDefault="002B473E" w:rsidP="002B473E">
    <w:pPr>
      <w:tabs>
        <w:tab w:val="left" w:pos="3828"/>
        <w:tab w:val="left" w:pos="7230"/>
      </w:tabs>
      <w:spacing w:after="0" w:line="240" w:lineRule="atLeast"/>
      <w:rPr>
        <w:rFonts w:ascii="Roboto" w:hAnsi="Roboto"/>
        <w:sz w:val="16"/>
        <w:szCs w:val="16"/>
      </w:rPr>
    </w:pPr>
    <w:r w:rsidRPr="0072100C">
      <w:rPr>
        <w:rFonts w:ascii="Roboto" w:hAnsi="Roboto"/>
        <w:sz w:val="16"/>
        <w:szCs w:val="16"/>
      </w:rPr>
      <w:t>Álava Agencia de Desarrollo</w:t>
    </w:r>
    <w:r w:rsidRPr="0072100C">
      <w:rPr>
        <w:rFonts w:ascii="Roboto" w:hAnsi="Roboto"/>
        <w:sz w:val="16"/>
        <w:szCs w:val="16"/>
      </w:rPr>
      <w:tab/>
      <w:t>01008 Vitoria-Gasteiz</w:t>
    </w:r>
    <w:r w:rsidRPr="0072100C">
      <w:rPr>
        <w:rFonts w:ascii="Roboto" w:hAnsi="Roboto"/>
        <w:sz w:val="16"/>
        <w:szCs w:val="16"/>
      </w:rPr>
      <w:tab/>
      <w:t>agencia@aad.eus</w:t>
    </w:r>
  </w:p>
  <w:p w14:paraId="3407DD41" w14:textId="77777777" w:rsidR="002B473E" w:rsidRPr="0072100C" w:rsidRDefault="002B473E" w:rsidP="002B473E">
    <w:pPr>
      <w:tabs>
        <w:tab w:val="left" w:pos="3828"/>
        <w:tab w:val="left" w:pos="7230"/>
      </w:tabs>
      <w:spacing w:after="0" w:line="240" w:lineRule="atLeast"/>
      <w:rPr>
        <w:rFonts w:ascii="Roboto" w:hAnsi="Roboto"/>
        <w:sz w:val="16"/>
        <w:szCs w:val="16"/>
        <w:lang w:val="en-US"/>
      </w:rPr>
    </w:pPr>
    <w:r w:rsidRPr="0072100C">
      <w:rPr>
        <w:rFonts w:ascii="Roboto" w:hAnsi="Roboto"/>
        <w:sz w:val="16"/>
        <w:szCs w:val="16"/>
        <w:lang w:val="en-US"/>
      </w:rPr>
      <w:t>Alava Development Agency</w:t>
    </w:r>
    <w:r w:rsidRPr="0072100C">
      <w:rPr>
        <w:rFonts w:ascii="Roboto" w:hAnsi="Roboto"/>
        <w:sz w:val="16"/>
        <w:szCs w:val="16"/>
        <w:lang w:val="en-US"/>
      </w:rPr>
      <w:tab/>
      <w:t>BASQUE COUNTRY- (Spain)</w:t>
    </w:r>
    <w:r w:rsidRPr="0072100C">
      <w:rPr>
        <w:rFonts w:ascii="Roboto" w:hAnsi="Roboto"/>
        <w:sz w:val="16"/>
        <w:szCs w:val="16"/>
        <w:lang w:val="en-US"/>
      </w:rPr>
      <w:tab/>
      <w:t>+</w:t>
    </w:r>
    <w:proofErr w:type="gramStart"/>
    <w:r w:rsidRPr="0072100C">
      <w:rPr>
        <w:rFonts w:ascii="Roboto" w:hAnsi="Roboto"/>
        <w:sz w:val="16"/>
        <w:szCs w:val="16"/>
        <w:lang w:val="en-US"/>
      </w:rPr>
      <w:t>34  945</w:t>
    </w:r>
    <w:proofErr w:type="gramEnd"/>
    <w:r w:rsidRPr="0072100C">
      <w:rPr>
        <w:rFonts w:ascii="Roboto" w:hAnsi="Roboto"/>
        <w:sz w:val="16"/>
        <w:szCs w:val="16"/>
        <w:lang w:val="en-US"/>
      </w:rPr>
      <w:t xml:space="preserve"> 158070</w:t>
    </w:r>
  </w:p>
  <w:p w14:paraId="3407DD42" w14:textId="77777777" w:rsidR="002B473E" w:rsidRPr="002B473E" w:rsidRDefault="002B473E" w:rsidP="002B473E">
    <w:pPr>
      <w:pStyle w:val="Piedepgina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07DD36" w14:textId="77777777" w:rsidR="00F96E44" w:rsidRDefault="00F96E44" w:rsidP="002B473E">
      <w:pPr>
        <w:spacing w:after="0" w:line="240" w:lineRule="auto"/>
      </w:pPr>
      <w:r>
        <w:separator/>
      </w:r>
    </w:p>
  </w:footnote>
  <w:footnote w:type="continuationSeparator" w:id="0">
    <w:p w14:paraId="3407DD37" w14:textId="77777777" w:rsidR="00F96E44" w:rsidRDefault="00F96E44" w:rsidP="002B47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07DD3A" w14:textId="77777777" w:rsidR="002E52C4" w:rsidRDefault="002E52C4">
    <w:pPr>
      <w:pStyle w:val="Encabezado"/>
      <w:rPr>
        <w:noProof/>
        <w:sz w:val="30"/>
        <w:szCs w:val="30"/>
        <w:lang w:eastAsia="es-ES"/>
      </w:rPr>
    </w:pPr>
    <w:r>
      <w:rPr>
        <w:rFonts w:ascii="Roboto" w:hAnsi="Roboto" w:cs="Arial"/>
        <w:noProof/>
        <w:sz w:val="28"/>
        <w:szCs w:val="28"/>
        <w:lang w:eastAsia="es-ES"/>
      </w:rPr>
      <w:drawing>
        <wp:inline distT="0" distB="0" distL="0" distR="0" wp14:anchorId="3407DD43" wp14:editId="3407DD44">
          <wp:extent cx="1370420" cy="540000"/>
          <wp:effectExtent l="0" t="0" r="1270" b="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0420" cy="54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sz w:val="30"/>
        <w:szCs w:val="30"/>
        <w:lang w:eastAsia="es-ES"/>
      </w:rPr>
      <w:t xml:space="preserve">                                                  </w:t>
    </w:r>
    <w:r>
      <w:rPr>
        <w:noProof/>
        <w:sz w:val="30"/>
        <w:szCs w:val="30"/>
        <w:lang w:eastAsia="es-ES"/>
      </w:rPr>
      <w:drawing>
        <wp:inline distT="0" distB="0" distL="0" distR="0" wp14:anchorId="3407DD45" wp14:editId="3407DD46">
          <wp:extent cx="1577790" cy="540000"/>
          <wp:effectExtent l="0" t="0" r="3810" b="0"/>
          <wp:docPr id="4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RCA H COLOR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77790" cy="54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407DD3B" w14:textId="77777777" w:rsidR="007E76B6" w:rsidRDefault="007E76B6">
    <w:pPr>
      <w:pStyle w:val="Encabezado"/>
      <w:rPr>
        <w:noProof/>
        <w:sz w:val="30"/>
        <w:szCs w:val="30"/>
        <w:lang w:eastAsia="es-ES"/>
      </w:rPr>
    </w:pPr>
  </w:p>
  <w:p w14:paraId="3407DD3C" w14:textId="77777777" w:rsidR="007E76B6" w:rsidRDefault="007E76B6">
    <w:pPr>
      <w:pStyle w:val="Encabezado"/>
      <w:rPr>
        <w:noProof/>
        <w:sz w:val="30"/>
        <w:szCs w:val="30"/>
        <w:lang w:eastAsia="es-ES"/>
      </w:rPr>
    </w:pPr>
  </w:p>
  <w:p w14:paraId="3407DD3D" w14:textId="77777777" w:rsidR="007E76B6" w:rsidRDefault="007E76B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E3F1BC9"/>
    <w:multiLevelType w:val="hybridMultilevel"/>
    <w:tmpl w:val="590EF11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1615D5"/>
    <w:multiLevelType w:val="hybridMultilevel"/>
    <w:tmpl w:val="730898A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686515"/>
    <w:multiLevelType w:val="hybridMultilevel"/>
    <w:tmpl w:val="6C8EEDA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2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E5750"/>
    <w:rsid w:val="002B473E"/>
    <w:rsid w:val="002C2EF0"/>
    <w:rsid w:val="002E52C4"/>
    <w:rsid w:val="00375123"/>
    <w:rsid w:val="003B3C02"/>
    <w:rsid w:val="003C6BA8"/>
    <w:rsid w:val="003F6C3E"/>
    <w:rsid w:val="00401892"/>
    <w:rsid w:val="00466B52"/>
    <w:rsid w:val="004731CB"/>
    <w:rsid w:val="005364AB"/>
    <w:rsid w:val="006E1D7A"/>
    <w:rsid w:val="00707FA0"/>
    <w:rsid w:val="0072100C"/>
    <w:rsid w:val="00767FAD"/>
    <w:rsid w:val="007A7589"/>
    <w:rsid w:val="007B5A81"/>
    <w:rsid w:val="007D1AB8"/>
    <w:rsid w:val="007E76B6"/>
    <w:rsid w:val="0080714B"/>
    <w:rsid w:val="00941651"/>
    <w:rsid w:val="009E6FF0"/>
    <w:rsid w:val="00A67283"/>
    <w:rsid w:val="00A84CE9"/>
    <w:rsid w:val="00AC0437"/>
    <w:rsid w:val="00AE5750"/>
    <w:rsid w:val="00AE74A1"/>
    <w:rsid w:val="00B1177D"/>
    <w:rsid w:val="00B92AF8"/>
    <w:rsid w:val="00C3332D"/>
    <w:rsid w:val="00CE5EFA"/>
    <w:rsid w:val="00D851DD"/>
    <w:rsid w:val="00E20759"/>
    <w:rsid w:val="00E90B4C"/>
    <w:rsid w:val="00E958C4"/>
    <w:rsid w:val="00EF66B1"/>
    <w:rsid w:val="00F23C7E"/>
    <w:rsid w:val="00F96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407DD10"/>
  <w15:docId w15:val="{43E20D66-DB12-43A0-9E87-174AF58CE3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23C7E"/>
    <w:rPr>
      <w:sz w:val="20"/>
    </w:rPr>
  </w:style>
  <w:style w:type="paragraph" w:styleId="Ttulo4">
    <w:name w:val="heading 4"/>
    <w:basedOn w:val="Normal"/>
    <w:link w:val="Ttulo4Car"/>
    <w:uiPriority w:val="9"/>
    <w:qFormat/>
    <w:rsid w:val="003C6BA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7A75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A7589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375123"/>
    <w:pPr>
      <w:ind w:left="720"/>
      <w:contextualSpacing/>
    </w:pPr>
    <w:rPr>
      <w:rFonts w:eastAsiaTheme="minorEastAsia"/>
      <w:sz w:val="22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2B473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B473E"/>
    <w:rPr>
      <w:sz w:val="20"/>
    </w:rPr>
  </w:style>
  <w:style w:type="paragraph" w:styleId="Piedepgina">
    <w:name w:val="footer"/>
    <w:basedOn w:val="Normal"/>
    <w:link w:val="PiedepginaCar"/>
    <w:uiPriority w:val="99"/>
    <w:unhideWhenUsed/>
    <w:rsid w:val="002B473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B473E"/>
    <w:rPr>
      <w:sz w:val="20"/>
    </w:rPr>
  </w:style>
  <w:style w:type="table" w:styleId="Tablaconcuadrcula">
    <w:name w:val="Table Grid"/>
    <w:basedOn w:val="Tablanormal"/>
    <w:uiPriority w:val="59"/>
    <w:unhideWhenUsed/>
    <w:rsid w:val="009416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EF66B1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EF66B1"/>
    <w:rPr>
      <w:color w:val="605E5C"/>
      <w:shd w:val="clear" w:color="auto" w:fill="E1DFDD"/>
    </w:rPr>
  </w:style>
  <w:style w:type="character" w:styleId="Textoennegrita">
    <w:name w:val="Strong"/>
    <w:basedOn w:val="Fuentedeprrafopredeter"/>
    <w:uiPriority w:val="22"/>
    <w:qFormat/>
    <w:rsid w:val="003C6BA8"/>
    <w:rPr>
      <w:b/>
      <w:bCs/>
    </w:rPr>
  </w:style>
  <w:style w:type="character" w:customStyle="1" w:styleId="Ttulo4Car">
    <w:name w:val="Título 4 Car"/>
    <w:basedOn w:val="Fuentedeprrafopredeter"/>
    <w:link w:val="Ttulo4"/>
    <w:uiPriority w:val="9"/>
    <w:rsid w:val="003C6BA8"/>
    <w:rPr>
      <w:rFonts w:ascii="Times New Roman" w:eastAsia="Times New Roman" w:hAnsi="Times New Roman" w:cs="Times New Roman"/>
      <w:b/>
      <w:bCs/>
      <w:sz w:val="24"/>
      <w:szCs w:val="24"/>
      <w:lang w:eastAsia="es-ES"/>
    </w:rPr>
  </w:style>
  <w:style w:type="character" w:customStyle="1" w:styleId="spanfuentes">
    <w:name w:val="spanfuentes"/>
    <w:basedOn w:val="Fuentedeprrafopredeter"/>
    <w:rsid w:val="00707F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7695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tvitoria.com/home.php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arke.eus/alava/es/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sprilur.spri.eus/es/sociedades/arabako-industrialdea-sa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rasur.es/es/aries-homepage/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lásico de Office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247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DFA-AFA</Company>
  <LinksUpToDate>false</LinksUpToDate>
  <CharactersWithSpaces>1607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Suberviola, Mº José</dc:creator>
  <cp:lastModifiedBy>Paula Solozabal (AAD)</cp:lastModifiedBy>
  <cp:revision>14</cp:revision>
  <cp:lastPrinted>2020-07-24T07:54:00Z</cp:lastPrinted>
  <dcterms:created xsi:type="dcterms:W3CDTF">2021-02-22T13:04:00Z</dcterms:created>
  <dcterms:modified xsi:type="dcterms:W3CDTF">2024-02-05T11:36:00Z</dcterms:modified>
</cp:coreProperties>
</file>