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FFABB" w14:textId="77777777" w:rsidR="004B626A" w:rsidRDefault="004B626A" w:rsidP="004B626A">
      <w:pPr>
        <w:rPr>
          <w:b/>
          <w:bCs/>
        </w:rPr>
      </w:pPr>
    </w:p>
    <w:p w14:paraId="29DA2C39" w14:textId="77777777" w:rsidR="00996B92" w:rsidRDefault="00996B92" w:rsidP="00996B92">
      <w:pPr>
        <w:jc w:val="both"/>
        <w:rPr>
          <w:rFonts w:ascii="Century Gothic" w:hAnsi="Century Gothic"/>
          <w:b/>
          <w:bCs/>
          <w:sz w:val="20"/>
          <w:szCs w:val="20"/>
        </w:rPr>
      </w:pPr>
    </w:p>
    <w:p w14:paraId="1279E119" w14:textId="0A1A49EF" w:rsidR="00996B92" w:rsidRPr="00830382" w:rsidRDefault="001D0774" w:rsidP="00B07CCF">
      <w:pPr>
        <w:pBdr>
          <w:bottom w:val="single" w:sz="4" w:space="1" w:color="auto"/>
        </w:pBd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b/>
          <w:lang w:val="eu-ES"/>
        </w:rPr>
        <w:t>ZORRAK KREDITU ERAKUNDEEKIN</w:t>
      </w:r>
    </w:p>
    <w:p w14:paraId="1960F76F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3AB427D2" w14:textId="0B8B56BA" w:rsidR="00996B92" w:rsidRDefault="001D0774" w:rsidP="009A0D52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 xml:space="preserve">Saldoa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Banco de Santander Central Hispano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erakundeak 2015eko maiatzaren 8an emandako maileguari dagokio. Maileguaren zenbatekoa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4.000.000,00 euro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da guztira, eta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 xml:space="preserve">3.658.544 euro erabili dira </w:t>
      </w:r>
      <w:r w:rsidRPr="00830382">
        <w:rPr>
          <w:rFonts w:ascii="Century Gothic" w:hAnsi="Century Gothic"/>
          <w:sz w:val="20"/>
          <w:szCs w:val="20"/>
          <w:lang w:val="eu-ES"/>
        </w:rPr>
        <w:t>Subi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lla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bide industrialdean dagoen bere jabetzako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industria pabiloi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bat finantzatzeko. H</w:t>
      </w:r>
      <w:r w:rsidR="00D71FE1" w:rsidRPr="00830382">
        <w:rPr>
          <w:rFonts w:ascii="Century Gothic" w:hAnsi="Century Gothic"/>
          <w:sz w:val="20"/>
          <w:szCs w:val="20"/>
          <w:lang w:val="eu-ES"/>
        </w:rPr>
        <w:t>a</w:t>
      </w:r>
      <w:r w:rsidRPr="00830382">
        <w:rPr>
          <w:rFonts w:ascii="Century Gothic" w:hAnsi="Century Gothic"/>
          <w:sz w:val="20"/>
          <w:szCs w:val="20"/>
          <w:lang w:val="eu-ES"/>
        </w:rPr>
        <w:t>ren gainean errentamendu kontratu bat sinatu da, erosteko aukerarekin.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Maileguak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12 urteko</w:t>
      </w:r>
      <w:r w:rsidR="00997643" w:rsidRPr="00830382">
        <w:rPr>
          <w:rFonts w:ascii="Century Gothic" w:hAnsi="Century Gothic"/>
          <w:sz w:val="20"/>
          <w:szCs w:val="20"/>
          <w:lang w:val="eu-ES"/>
        </w:rPr>
        <w:t xml:space="preserve"> epemuga du, eta </w:t>
      </w:r>
      <w:r w:rsidR="00997643" w:rsidRPr="00830382">
        <w:rPr>
          <w:rFonts w:ascii="Century Gothic" w:hAnsi="Century Gothic"/>
          <w:b/>
          <w:bCs/>
          <w:sz w:val="20"/>
          <w:szCs w:val="20"/>
          <w:lang w:val="eu-ES"/>
        </w:rPr>
        <w:t>hiru urteko gabealdia. Interes hau sorrarazten du: hiruhileko Euriborra + % 0,82.</w:t>
      </w:r>
      <w:r w:rsidR="00996B92" w:rsidRPr="00830382">
        <w:rPr>
          <w:rFonts w:ascii="Century Gothic" w:hAnsi="Century Gothic"/>
          <w:b/>
          <w:bCs/>
          <w:sz w:val="20"/>
          <w:szCs w:val="20"/>
        </w:rPr>
        <w:t xml:space="preserve"> </w:t>
      </w:r>
    </w:p>
    <w:p w14:paraId="6045BB04" w14:textId="38C6D807" w:rsidR="00996B9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Arabako Foru Aldundiak abalatu du mailegu hori.</w:t>
      </w:r>
      <w:r w:rsidR="004B626A" w:rsidRPr="00830382">
        <w:rPr>
          <w:rFonts w:ascii="Century Gothic" w:hAnsi="Century Gothic"/>
          <w:sz w:val="20"/>
          <w:szCs w:val="20"/>
        </w:rPr>
        <w:t xml:space="preserve"> </w:t>
      </w:r>
    </w:p>
    <w:p w14:paraId="04F867A1" w14:textId="77777777" w:rsidR="00996B92" w:rsidRDefault="00996B92" w:rsidP="00996B92">
      <w:pPr>
        <w:jc w:val="both"/>
        <w:rPr>
          <w:rFonts w:ascii="Century Gothic" w:hAnsi="Century Gothic"/>
          <w:sz w:val="20"/>
          <w:szCs w:val="20"/>
        </w:rPr>
      </w:pPr>
    </w:p>
    <w:p w14:paraId="606EBD23" w14:textId="72CEE16F" w:rsidR="004B626A" w:rsidRPr="00830382" w:rsidRDefault="00997643" w:rsidP="009A0D52">
      <w:pPr>
        <w:jc w:val="both"/>
        <w:rPr>
          <w:rFonts w:ascii="Century Gothic" w:hAnsi="Century Gothic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>H</w:t>
      </w:r>
      <w:r w:rsidR="00B40521">
        <w:rPr>
          <w:rFonts w:ascii="Century Gothic" w:hAnsi="Century Gothic"/>
          <w:sz w:val="20"/>
          <w:szCs w:val="20"/>
          <w:lang w:val="eu-ES"/>
        </w:rPr>
        <w:t>onako h</w:t>
      </w:r>
      <w:r w:rsidRPr="00830382">
        <w:rPr>
          <w:rFonts w:ascii="Century Gothic" w:hAnsi="Century Gothic"/>
          <w:sz w:val="20"/>
          <w:szCs w:val="20"/>
          <w:lang w:val="eu-ES"/>
        </w:rPr>
        <w:t>auek dira zor horren epemugak:</w:t>
      </w:r>
    </w:p>
    <w:p w14:paraId="459C2994" w14:textId="12F3E69D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93"/>
        <w:gridCol w:w="1134"/>
        <w:gridCol w:w="1701"/>
      </w:tblGrid>
      <w:tr w:rsidR="00EB589F" w:rsidRPr="00996B92" w14:paraId="4D072D34" w14:textId="6DCCE1DE" w:rsidTr="00055662">
        <w:trPr>
          <w:jc w:val="center"/>
        </w:trPr>
        <w:tc>
          <w:tcPr>
            <w:tcW w:w="1493" w:type="dxa"/>
            <w:vAlign w:val="center"/>
          </w:tcPr>
          <w:p w14:paraId="01098555" w14:textId="20593766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Ekitaldia</w:t>
            </w:r>
          </w:p>
        </w:tc>
        <w:tc>
          <w:tcPr>
            <w:tcW w:w="1134" w:type="dxa"/>
            <w:vAlign w:val="center"/>
          </w:tcPr>
          <w:p w14:paraId="654CC3FA" w14:textId="6D17F780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Euro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801EA79" w14:textId="5CDE86E6" w:rsidR="00EB589F" w:rsidRPr="00830382" w:rsidRDefault="00997643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830382">
              <w:rPr>
                <w:rFonts w:ascii="Century Gothic" w:hAnsi="Century Gothic"/>
                <w:b/>
                <w:bCs/>
                <w:sz w:val="20"/>
                <w:szCs w:val="20"/>
                <w:lang w:val="eu-ES"/>
              </w:rPr>
              <w:t>2022ko abenduaren 31ko saldoa</w:t>
            </w:r>
          </w:p>
        </w:tc>
      </w:tr>
      <w:tr w:rsidR="00996B92" w:rsidRPr="00996B92" w14:paraId="18912EDF" w14:textId="2C8D024B" w:rsidTr="00055662">
        <w:trPr>
          <w:jc w:val="center"/>
        </w:trPr>
        <w:tc>
          <w:tcPr>
            <w:tcW w:w="1493" w:type="dxa"/>
            <w:vAlign w:val="center"/>
          </w:tcPr>
          <w:p w14:paraId="722CF732" w14:textId="7EFBB789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>
              <w:rPr>
                <w:rFonts w:ascii="Century Gothic" w:hAnsi="Century Gothic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14:paraId="42141C5F" w14:textId="61AE3AEA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9DC506" w14:textId="417E73A9" w:rsidR="00996B92" w:rsidRPr="00996B92" w:rsidRDefault="00996B92" w:rsidP="00055662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1.829.272</w:t>
            </w:r>
            <w:r w:rsidR="00290E24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€</w:t>
            </w:r>
          </w:p>
        </w:tc>
      </w:tr>
      <w:tr w:rsidR="00996B92" w:rsidRPr="00996B92" w14:paraId="66BC822D" w14:textId="179C3F7D" w:rsidTr="00055662">
        <w:trPr>
          <w:jc w:val="center"/>
        </w:trPr>
        <w:tc>
          <w:tcPr>
            <w:tcW w:w="1493" w:type="dxa"/>
            <w:vAlign w:val="center"/>
          </w:tcPr>
          <w:p w14:paraId="275E11F6" w14:textId="03449AEA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>
              <w:rPr>
                <w:rFonts w:ascii="Century Gothic" w:hAnsi="Century Gothic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EE3DDB0" w14:textId="7416FDE5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03C5CC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996B92" w:rsidRPr="00996B92" w14:paraId="21A9BFDE" w14:textId="06BF1063" w:rsidTr="00055662">
        <w:trPr>
          <w:jc w:val="center"/>
        </w:trPr>
        <w:tc>
          <w:tcPr>
            <w:tcW w:w="1493" w:type="dxa"/>
            <w:vAlign w:val="center"/>
          </w:tcPr>
          <w:p w14:paraId="68DADEFF" w14:textId="2FAD5E63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202</w:t>
            </w:r>
            <w:r>
              <w:rPr>
                <w:rFonts w:ascii="Century Gothic" w:hAnsi="Century Gothic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2FA9D6FF" w14:textId="311720B2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996B92">
              <w:rPr>
                <w:rFonts w:ascii="Century Gothic" w:hAnsi="Century Gothic"/>
                <w:sz w:val="20"/>
                <w:szCs w:val="20"/>
              </w:rPr>
              <w:t>406.504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E46940" w14:textId="77777777" w:rsidR="00996B92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EB589F" w:rsidRPr="00996B92" w14:paraId="29BEF40B" w14:textId="0E8F3D77" w:rsidTr="00055662">
        <w:trPr>
          <w:jc w:val="center"/>
        </w:trPr>
        <w:tc>
          <w:tcPr>
            <w:tcW w:w="1493" w:type="dxa"/>
            <w:vAlign w:val="center"/>
          </w:tcPr>
          <w:p w14:paraId="5DC4E958" w14:textId="2F67B252" w:rsidR="00EB589F" w:rsidRPr="00830382" w:rsidRDefault="00997643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830382">
              <w:rPr>
                <w:rFonts w:ascii="Century Gothic" w:hAnsi="Century Gothic"/>
                <w:sz w:val="20"/>
                <w:szCs w:val="20"/>
                <w:lang w:val="eu-ES"/>
              </w:rPr>
              <w:t>Gainerakoa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6638BD31" w14:textId="57C26E8C" w:rsidR="00EB589F" w:rsidRPr="00996B92" w:rsidRDefault="00996B92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609.760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5B7B4" w14:textId="77777777" w:rsidR="00EB589F" w:rsidRPr="00996B92" w:rsidRDefault="00EB589F" w:rsidP="00055662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31E2D254" w14:textId="77777777" w:rsidR="004B626A" w:rsidRPr="00996B92" w:rsidRDefault="004B626A" w:rsidP="00996B92">
      <w:pPr>
        <w:jc w:val="both"/>
        <w:rPr>
          <w:rFonts w:ascii="Century Gothic" w:hAnsi="Century Gothic"/>
          <w:sz w:val="20"/>
          <w:szCs w:val="20"/>
        </w:rPr>
      </w:pPr>
    </w:p>
    <w:p w14:paraId="0A5D0E61" w14:textId="77777777" w:rsidR="00EB589F" w:rsidRPr="00996B92" w:rsidRDefault="00EB589F" w:rsidP="00996B92">
      <w:pPr>
        <w:jc w:val="both"/>
        <w:rPr>
          <w:rFonts w:ascii="Century Gothic" w:hAnsi="Century Gothic"/>
          <w:sz w:val="20"/>
          <w:szCs w:val="20"/>
        </w:rPr>
      </w:pPr>
    </w:p>
    <w:p w14:paraId="106A8A4B" w14:textId="4225587B" w:rsidR="00A70609" w:rsidRPr="00830382" w:rsidRDefault="000C077B" w:rsidP="000C077B">
      <w:pPr>
        <w:jc w:val="both"/>
        <w:rPr>
          <w:rFonts w:ascii="Century Gothic" w:hAnsi="Century Gothic"/>
          <w:color w:val="FFFFFF"/>
          <w:sz w:val="20"/>
          <w:szCs w:val="20"/>
        </w:rPr>
      </w:pPr>
      <w:r w:rsidRPr="00830382">
        <w:rPr>
          <w:rFonts w:ascii="Century Gothic" w:hAnsi="Century Gothic"/>
          <w:sz w:val="20"/>
          <w:szCs w:val="20"/>
          <w:lang w:val="eu-ES"/>
        </w:rPr>
        <w:t xml:space="preserve">2022ko ekitaldian maileguen interesengatik sortutako </w:t>
      </w:r>
      <w:r w:rsidRPr="00830382">
        <w:rPr>
          <w:rFonts w:ascii="Century Gothic" w:hAnsi="Century Gothic"/>
          <w:b/>
          <w:bCs/>
          <w:sz w:val="20"/>
          <w:szCs w:val="20"/>
          <w:lang w:val="eu-ES"/>
        </w:rPr>
        <w:t>finantza gastuak</w:t>
      </w:r>
      <w:r w:rsidRPr="00830382">
        <w:rPr>
          <w:rFonts w:ascii="Century Gothic" w:hAnsi="Century Gothic"/>
          <w:sz w:val="20"/>
          <w:szCs w:val="20"/>
          <w:lang w:val="eu-ES"/>
        </w:rPr>
        <w:t xml:space="preserve"> 16.306 eurokoak dira.</w:t>
      </w:r>
    </w:p>
    <w:p w14:paraId="2CA121C4" w14:textId="6D8F0822" w:rsidR="003C596A" w:rsidRPr="00996B92" w:rsidRDefault="003C596A" w:rsidP="00996B92">
      <w:pPr>
        <w:jc w:val="both"/>
        <w:rPr>
          <w:rFonts w:ascii="Century Gothic" w:hAnsi="Century Gothic"/>
          <w:b/>
          <w:bCs/>
          <w:i/>
          <w:iCs/>
          <w:sz w:val="20"/>
          <w:szCs w:val="20"/>
        </w:rPr>
      </w:pPr>
    </w:p>
    <w:sectPr w:rsidR="003C596A" w:rsidRPr="00996B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8824" w14:textId="77777777" w:rsidR="004B626A" w:rsidRDefault="004B626A" w:rsidP="004B626A">
      <w:pPr>
        <w:spacing w:after="0" w:line="240" w:lineRule="auto"/>
      </w:pPr>
      <w:r>
        <w:separator/>
      </w:r>
    </w:p>
  </w:endnote>
  <w:endnote w:type="continuationSeparator" w:id="0">
    <w:p w14:paraId="271776C8" w14:textId="77777777" w:rsidR="004B626A" w:rsidRDefault="004B626A" w:rsidP="004B6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F87A" w14:textId="77777777" w:rsidR="00830382" w:rsidRDefault="0083038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0311C" w14:textId="77777777" w:rsidR="00830382" w:rsidRDefault="00830382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B514D" w14:textId="77777777" w:rsidR="00830382" w:rsidRDefault="0083038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3DB07" w14:textId="77777777" w:rsidR="004B626A" w:rsidRDefault="004B626A" w:rsidP="004B626A">
      <w:pPr>
        <w:spacing w:after="0" w:line="240" w:lineRule="auto"/>
      </w:pPr>
      <w:r>
        <w:separator/>
      </w:r>
    </w:p>
  </w:footnote>
  <w:footnote w:type="continuationSeparator" w:id="0">
    <w:p w14:paraId="6A4969F5" w14:textId="77777777" w:rsidR="004B626A" w:rsidRDefault="004B626A" w:rsidP="004B6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08E09" w14:textId="77777777" w:rsidR="00830382" w:rsidRDefault="008303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89A9" w14:textId="5FD9D2F8" w:rsidR="004B626A" w:rsidRDefault="004B626A">
    <w:pPr>
      <w:pStyle w:val="Encabezado"/>
    </w:pPr>
    <w:r w:rsidRPr="004B626A">
      <w:rPr>
        <w:noProof/>
      </w:rPr>
      <w:drawing>
        <wp:inline distT="0" distB="0" distL="0" distR="0" wp14:anchorId="10216923" wp14:editId="428040C1">
          <wp:extent cx="5400040" cy="53657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36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9D532" w14:textId="77777777" w:rsidR="00830382" w:rsidRDefault="008303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188536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08996C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90A2B76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F20903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7D810A4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8AC4E82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F8A341E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EA97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1DAC4BE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AE1E9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33311434">
    <w:abstractNumId w:val="9"/>
  </w:num>
  <w:num w:numId="2" w16cid:durableId="2000766965">
    <w:abstractNumId w:val="7"/>
  </w:num>
  <w:num w:numId="3" w16cid:durableId="361129332">
    <w:abstractNumId w:val="6"/>
  </w:num>
  <w:num w:numId="4" w16cid:durableId="294261368">
    <w:abstractNumId w:val="5"/>
  </w:num>
  <w:num w:numId="5" w16cid:durableId="975139939">
    <w:abstractNumId w:val="4"/>
  </w:num>
  <w:num w:numId="6" w16cid:durableId="897782915">
    <w:abstractNumId w:val="8"/>
  </w:num>
  <w:num w:numId="7" w16cid:durableId="1699502834">
    <w:abstractNumId w:val="3"/>
  </w:num>
  <w:num w:numId="8" w16cid:durableId="1069421454">
    <w:abstractNumId w:val="2"/>
  </w:num>
  <w:num w:numId="9" w16cid:durableId="1790853507">
    <w:abstractNumId w:val="1"/>
  </w:num>
  <w:num w:numId="10" w16cid:durableId="1583105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44A"/>
    <w:rsid w:val="00055662"/>
    <w:rsid w:val="000C077B"/>
    <w:rsid w:val="00151C07"/>
    <w:rsid w:val="00185595"/>
    <w:rsid w:val="001D0774"/>
    <w:rsid w:val="00290E24"/>
    <w:rsid w:val="003C596A"/>
    <w:rsid w:val="004B626A"/>
    <w:rsid w:val="00505E40"/>
    <w:rsid w:val="005964A0"/>
    <w:rsid w:val="00665673"/>
    <w:rsid w:val="00830382"/>
    <w:rsid w:val="00996B92"/>
    <w:rsid w:val="00997643"/>
    <w:rsid w:val="009A0D52"/>
    <w:rsid w:val="009F2CF9"/>
    <w:rsid w:val="00A70609"/>
    <w:rsid w:val="00B047FB"/>
    <w:rsid w:val="00B07CCF"/>
    <w:rsid w:val="00B40521"/>
    <w:rsid w:val="00B5644A"/>
    <w:rsid w:val="00BB717A"/>
    <w:rsid w:val="00CF5A26"/>
    <w:rsid w:val="00D71FE1"/>
    <w:rsid w:val="00D750AA"/>
    <w:rsid w:val="00EB589F"/>
    <w:rsid w:val="00F70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92D99"/>
  <w15:chartTrackingRefBased/>
  <w15:docId w15:val="{82CAF34C-D5A8-453E-9845-6447A702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D0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D0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D0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D077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D077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D077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D077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D077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D077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B6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626A"/>
  </w:style>
  <w:style w:type="paragraph" w:styleId="Piedepgina">
    <w:name w:val="footer"/>
    <w:basedOn w:val="Normal"/>
    <w:link w:val="PiedepginaCar"/>
    <w:uiPriority w:val="99"/>
    <w:unhideWhenUsed/>
    <w:rsid w:val="004B62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626A"/>
  </w:style>
  <w:style w:type="character" w:styleId="Hipervnculo">
    <w:name w:val="Hyperlink"/>
    <w:basedOn w:val="Fuentedeprrafopredeter"/>
    <w:uiPriority w:val="99"/>
    <w:unhideWhenUsed/>
    <w:rsid w:val="003C596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C596A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1D0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D077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D077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D077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D077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D077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D077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D0774"/>
  </w:style>
  <w:style w:type="character" w:customStyle="1" w:styleId="SaludoCar">
    <w:name w:val="Saludo Car"/>
    <w:basedOn w:val="Fuentedeprrafopredeter"/>
    <w:link w:val="Saludo"/>
    <w:uiPriority w:val="99"/>
    <w:semiHidden/>
    <w:rsid w:val="001D0774"/>
  </w:style>
  <w:style w:type="paragraph" w:styleId="Citadestacada">
    <w:name w:val="Intense Quote"/>
    <w:basedOn w:val="Normal"/>
    <w:next w:val="Normal"/>
    <w:link w:val="CitadestacadaCar"/>
    <w:uiPriority w:val="30"/>
    <w:qFormat/>
    <w:rsid w:val="001D0774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D0774"/>
    <w:rPr>
      <w:i/>
      <w:iCs/>
      <w:color w:val="4472C4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1D077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D0774"/>
    <w:rPr>
      <w:i/>
      <w:iCs/>
      <w:color w:val="404040" w:themeColor="text1" w:themeTint="BF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D0774"/>
    <w:rPr>
      <w:rFonts w:ascii="Consolas" w:hAnsi="Consolas"/>
      <w:sz w:val="20"/>
      <w:szCs w:val="20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D0774"/>
    <w:rPr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1D0774"/>
    <w:pPr>
      <w:spacing w:after="0"/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1D077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qFormat/>
    <w:rsid w:val="001D077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D0774"/>
    <w:rPr>
      <w:rFonts w:eastAsiaTheme="minorEastAsia"/>
      <w:color w:val="5A5A5A" w:themeColor="text1" w:themeTint="A5"/>
      <w:spacing w:val="15"/>
    </w:rPr>
  </w:style>
  <w:style w:type="paragraph" w:styleId="Bibliografa">
    <w:name w:val="Bibliography"/>
    <w:basedOn w:val="Normal"/>
    <w:next w:val="Normal"/>
    <w:uiPriority w:val="37"/>
    <w:semiHidden/>
    <w:unhideWhenUsed/>
    <w:rsid w:val="001D0774"/>
  </w:style>
  <w:style w:type="paragraph" w:styleId="Remitedesobre">
    <w:name w:val="envelope return"/>
    <w:basedOn w:val="Normal"/>
    <w:uiPriority w:val="99"/>
    <w:semiHidden/>
    <w:unhideWhenUsed/>
    <w:rsid w:val="001D077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Textodebloque">
    <w:name w:val="Block Text"/>
    <w:basedOn w:val="Normal"/>
    <w:uiPriority w:val="99"/>
    <w:semiHidden/>
    <w:unhideWhenUsed/>
    <w:rsid w:val="001D077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Listaconvietas">
    <w:name w:val="List Bullet"/>
    <w:basedOn w:val="Normal"/>
    <w:uiPriority w:val="99"/>
    <w:semiHidden/>
    <w:unhideWhenUsed/>
    <w:rsid w:val="001D0774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D0774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D0774"/>
    <w:pPr>
      <w:numPr>
        <w:numId w:val="3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D0774"/>
    <w:pPr>
      <w:numPr>
        <w:numId w:val="4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D0774"/>
    <w:pPr>
      <w:numPr>
        <w:numId w:val="5"/>
      </w:numPr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0774"/>
    <w:rPr>
      <w:rFonts w:ascii="Segoe UI" w:hAnsi="Segoe UI" w:cs="Segoe UI"/>
      <w:sz w:val="18"/>
      <w:szCs w:val="18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D0774"/>
  </w:style>
  <w:style w:type="character" w:customStyle="1" w:styleId="FechaCar">
    <w:name w:val="Fecha Car"/>
    <w:basedOn w:val="Fuentedeprrafopredeter"/>
    <w:link w:val="Fecha"/>
    <w:uiPriority w:val="99"/>
    <w:semiHidden/>
    <w:rsid w:val="001D0774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D077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D0774"/>
    <w:rPr>
      <w:rFonts w:ascii="Segoe UI" w:hAnsi="Segoe UI" w:cs="Segoe UI"/>
      <w:sz w:val="16"/>
      <w:szCs w:val="16"/>
    </w:rPr>
  </w:style>
  <w:style w:type="paragraph" w:styleId="TDC1">
    <w:name w:val="toc 1"/>
    <w:basedOn w:val="Normal"/>
    <w:next w:val="Normal"/>
    <w:uiPriority w:val="39"/>
    <w:semiHidden/>
    <w:unhideWhenUsed/>
    <w:rsid w:val="001D0774"/>
    <w:pPr>
      <w:spacing w:after="100"/>
    </w:pPr>
  </w:style>
  <w:style w:type="paragraph" w:styleId="TDC2">
    <w:name w:val="toc 2"/>
    <w:basedOn w:val="Normal"/>
    <w:next w:val="Normal"/>
    <w:uiPriority w:val="39"/>
    <w:semiHidden/>
    <w:unhideWhenUsed/>
    <w:rsid w:val="001D0774"/>
    <w:pPr>
      <w:spacing w:after="100"/>
      <w:ind w:left="220"/>
    </w:pPr>
  </w:style>
  <w:style w:type="paragraph" w:styleId="TDC3">
    <w:name w:val="toc 3"/>
    <w:basedOn w:val="Normal"/>
    <w:next w:val="Normal"/>
    <w:uiPriority w:val="39"/>
    <w:semiHidden/>
    <w:unhideWhenUsed/>
    <w:rsid w:val="001D0774"/>
    <w:pPr>
      <w:spacing w:after="100"/>
      <w:ind w:left="440"/>
    </w:pPr>
  </w:style>
  <w:style w:type="paragraph" w:styleId="TDC4">
    <w:name w:val="toc 4"/>
    <w:basedOn w:val="Normal"/>
    <w:next w:val="Normal"/>
    <w:uiPriority w:val="39"/>
    <w:semiHidden/>
    <w:unhideWhenUsed/>
    <w:rsid w:val="001D0774"/>
    <w:pPr>
      <w:spacing w:after="100"/>
      <w:ind w:left="660"/>
    </w:pPr>
  </w:style>
  <w:style w:type="paragraph" w:styleId="TDC5">
    <w:name w:val="toc 5"/>
    <w:basedOn w:val="Normal"/>
    <w:next w:val="Normal"/>
    <w:uiPriority w:val="39"/>
    <w:semiHidden/>
    <w:unhideWhenUsed/>
    <w:rsid w:val="001D0774"/>
    <w:pPr>
      <w:spacing w:after="100"/>
      <w:ind w:left="880"/>
    </w:pPr>
  </w:style>
  <w:style w:type="paragraph" w:styleId="TDC6">
    <w:name w:val="toc 6"/>
    <w:basedOn w:val="Normal"/>
    <w:next w:val="Normal"/>
    <w:uiPriority w:val="39"/>
    <w:semiHidden/>
    <w:unhideWhenUsed/>
    <w:rsid w:val="001D0774"/>
    <w:pPr>
      <w:spacing w:after="100"/>
      <w:ind w:left="1100"/>
    </w:pPr>
  </w:style>
  <w:style w:type="paragraph" w:styleId="TDC7">
    <w:name w:val="toc 7"/>
    <w:basedOn w:val="Normal"/>
    <w:next w:val="Normal"/>
    <w:uiPriority w:val="39"/>
    <w:semiHidden/>
    <w:unhideWhenUsed/>
    <w:rsid w:val="001D0774"/>
    <w:pPr>
      <w:spacing w:after="100"/>
      <w:ind w:left="1320"/>
    </w:pPr>
  </w:style>
  <w:style w:type="paragraph" w:styleId="TDC8">
    <w:name w:val="toc 8"/>
    <w:basedOn w:val="Normal"/>
    <w:next w:val="Normal"/>
    <w:uiPriority w:val="39"/>
    <w:semiHidden/>
    <w:unhideWhenUsed/>
    <w:rsid w:val="001D0774"/>
    <w:pPr>
      <w:spacing w:after="100"/>
      <w:ind w:left="1540"/>
    </w:pPr>
  </w:style>
  <w:style w:type="paragraph" w:styleId="TDC9">
    <w:name w:val="toc 9"/>
    <w:basedOn w:val="Normal"/>
    <w:next w:val="Normal"/>
    <w:uiPriority w:val="39"/>
    <w:semiHidden/>
    <w:unhideWhenUsed/>
    <w:rsid w:val="001D0774"/>
    <w:pPr>
      <w:spacing w:after="100"/>
      <w:ind w:left="1760"/>
    </w:pPr>
  </w:style>
  <w:style w:type="paragraph" w:styleId="Descripcin">
    <w:name w:val="caption"/>
    <w:basedOn w:val="Normal"/>
    <w:next w:val="Normal"/>
    <w:uiPriority w:val="35"/>
    <w:semiHidden/>
    <w:unhideWhenUsed/>
    <w:qFormat/>
    <w:rsid w:val="001D077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D077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D0774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D0774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D0774"/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D077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D0774"/>
    <w:rPr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D0774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D0774"/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D0774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D0774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D0774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D0774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D0774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D0774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D0774"/>
    <w:pPr>
      <w:spacing w:after="16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D0774"/>
  </w:style>
  <w:style w:type="paragraph" w:styleId="Direccinsobre">
    <w:name w:val="envelope address"/>
    <w:basedOn w:val="Normal"/>
    <w:uiPriority w:val="99"/>
    <w:semiHidden/>
    <w:unhideWhenUsed/>
    <w:rsid w:val="001D077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1D0774"/>
    <w:pPr>
      <w:spacing w:after="0" w:line="240" w:lineRule="auto"/>
    </w:pPr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D0774"/>
    <w:rPr>
      <w:i/>
      <w:iCs/>
    </w:rPr>
  </w:style>
  <w:style w:type="paragraph" w:styleId="ndice1">
    <w:name w:val="index 1"/>
    <w:basedOn w:val="Normal"/>
    <w:next w:val="Normal"/>
    <w:uiPriority w:val="99"/>
    <w:semiHidden/>
    <w:unhideWhenUsed/>
    <w:rsid w:val="001D0774"/>
    <w:pPr>
      <w:spacing w:after="0" w:line="240" w:lineRule="auto"/>
      <w:ind w:left="220" w:hanging="220"/>
    </w:pPr>
  </w:style>
  <w:style w:type="paragraph" w:styleId="ndice2">
    <w:name w:val="index 2"/>
    <w:basedOn w:val="Normal"/>
    <w:next w:val="Normal"/>
    <w:uiPriority w:val="99"/>
    <w:semiHidden/>
    <w:unhideWhenUsed/>
    <w:rsid w:val="001D0774"/>
    <w:pPr>
      <w:spacing w:after="0" w:line="240" w:lineRule="auto"/>
      <w:ind w:left="440" w:hanging="220"/>
    </w:pPr>
  </w:style>
  <w:style w:type="paragraph" w:styleId="ndice3">
    <w:name w:val="index 3"/>
    <w:basedOn w:val="Normal"/>
    <w:next w:val="Normal"/>
    <w:uiPriority w:val="99"/>
    <w:semiHidden/>
    <w:unhideWhenUsed/>
    <w:rsid w:val="001D0774"/>
    <w:pPr>
      <w:spacing w:after="0" w:line="240" w:lineRule="auto"/>
      <w:ind w:left="660" w:hanging="220"/>
    </w:pPr>
  </w:style>
  <w:style w:type="paragraph" w:styleId="ndice4">
    <w:name w:val="index 4"/>
    <w:basedOn w:val="Normal"/>
    <w:next w:val="Normal"/>
    <w:uiPriority w:val="99"/>
    <w:semiHidden/>
    <w:unhideWhenUsed/>
    <w:rsid w:val="001D0774"/>
    <w:pPr>
      <w:spacing w:after="0" w:line="240" w:lineRule="auto"/>
      <w:ind w:left="880" w:hanging="220"/>
    </w:pPr>
  </w:style>
  <w:style w:type="paragraph" w:styleId="ndice5">
    <w:name w:val="index 5"/>
    <w:basedOn w:val="Normal"/>
    <w:next w:val="Normal"/>
    <w:uiPriority w:val="99"/>
    <w:semiHidden/>
    <w:unhideWhenUsed/>
    <w:rsid w:val="001D0774"/>
    <w:pPr>
      <w:spacing w:after="0" w:line="240" w:lineRule="auto"/>
      <w:ind w:left="1100" w:hanging="220"/>
    </w:pPr>
  </w:style>
  <w:style w:type="paragraph" w:styleId="ndice6">
    <w:name w:val="index 6"/>
    <w:basedOn w:val="Normal"/>
    <w:next w:val="Normal"/>
    <w:uiPriority w:val="99"/>
    <w:semiHidden/>
    <w:unhideWhenUsed/>
    <w:rsid w:val="001D0774"/>
    <w:pPr>
      <w:spacing w:after="0" w:line="240" w:lineRule="auto"/>
      <w:ind w:left="1320" w:hanging="220"/>
    </w:pPr>
  </w:style>
  <w:style w:type="paragraph" w:styleId="ndice7">
    <w:name w:val="index 7"/>
    <w:basedOn w:val="Normal"/>
    <w:next w:val="Normal"/>
    <w:uiPriority w:val="99"/>
    <w:semiHidden/>
    <w:unhideWhenUsed/>
    <w:rsid w:val="001D0774"/>
    <w:pPr>
      <w:spacing w:after="0" w:line="240" w:lineRule="auto"/>
      <w:ind w:left="1540" w:hanging="220"/>
    </w:pPr>
  </w:style>
  <w:style w:type="paragraph" w:styleId="ndice8">
    <w:name w:val="index 8"/>
    <w:basedOn w:val="Normal"/>
    <w:next w:val="Normal"/>
    <w:uiPriority w:val="99"/>
    <w:semiHidden/>
    <w:unhideWhenUsed/>
    <w:rsid w:val="001D0774"/>
    <w:pPr>
      <w:spacing w:after="0" w:line="240" w:lineRule="auto"/>
      <w:ind w:left="1760" w:hanging="220"/>
    </w:pPr>
  </w:style>
  <w:style w:type="paragraph" w:styleId="ndice9">
    <w:name w:val="index 9"/>
    <w:basedOn w:val="Normal"/>
    <w:next w:val="Normal"/>
    <w:uiPriority w:val="99"/>
    <w:semiHidden/>
    <w:unhideWhenUsed/>
    <w:rsid w:val="001D0774"/>
    <w:pPr>
      <w:spacing w:after="0" w:line="240" w:lineRule="auto"/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1D0774"/>
    <w:rPr>
      <w:rFonts w:asciiTheme="majorHAnsi" w:eastAsiaTheme="majorEastAsia" w:hAnsiTheme="majorHAnsi" w:cstheme="majorBidi"/>
      <w:b/>
      <w:bCs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1D0774"/>
    <w:pPr>
      <w:spacing w:after="0"/>
    </w:p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D077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D077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D077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D0774"/>
    <w:rPr>
      <w:b/>
      <w:bCs/>
      <w:sz w:val="20"/>
      <w:szCs w:val="20"/>
    </w:rPr>
  </w:style>
  <w:style w:type="paragraph" w:styleId="Cierre">
    <w:name w:val="Closing"/>
    <w:basedOn w:val="Normal"/>
    <w:link w:val="Cierre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D0774"/>
  </w:style>
  <w:style w:type="paragraph" w:styleId="Sangranormal">
    <w:name w:val="Normal Indent"/>
    <w:basedOn w:val="Normal"/>
    <w:uiPriority w:val="99"/>
    <w:semiHidden/>
    <w:unhideWhenUsed/>
    <w:rsid w:val="001D0774"/>
    <w:pPr>
      <w:ind w:left="708"/>
    </w:pPr>
  </w:style>
  <w:style w:type="paragraph" w:styleId="Textomacro">
    <w:name w:val="macro"/>
    <w:link w:val="TextomacroCar"/>
    <w:uiPriority w:val="99"/>
    <w:semiHidden/>
    <w:unhideWhenUsed/>
    <w:rsid w:val="001D077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1D0774"/>
    <w:rPr>
      <w:rFonts w:ascii="Consolas" w:hAnsi="Consolas"/>
      <w:sz w:val="20"/>
      <w:szCs w:val="20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D077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D077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D0774"/>
    <w:pPr>
      <w:spacing w:after="0" w:line="240" w:lineRule="auto"/>
    </w:pPr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D0774"/>
  </w:style>
  <w:style w:type="paragraph" w:styleId="NormalWeb">
    <w:name w:val="Normal (Web)"/>
    <w:basedOn w:val="Normal"/>
    <w:uiPriority w:val="99"/>
    <w:semiHidden/>
    <w:unhideWhenUsed/>
    <w:rsid w:val="001D0774"/>
    <w:rPr>
      <w:rFonts w:ascii="Times New Roman" w:hAnsi="Times New Roman" w:cs="Times New Roman"/>
      <w:sz w:val="24"/>
      <w:szCs w:val="24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D0774"/>
    <w:pPr>
      <w:spacing w:after="0" w:line="240" w:lineRule="auto"/>
    </w:pPr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D0774"/>
  </w:style>
  <w:style w:type="paragraph" w:styleId="Textonotapie">
    <w:name w:val="footnote text"/>
    <w:basedOn w:val="Normal"/>
    <w:link w:val="TextonotapieCar"/>
    <w:uiPriority w:val="99"/>
    <w:semiHidden/>
    <w:unhideWhenUsed/>
    <w:rsid w:val="001D077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D0774"/>
    <w:rPr>
      <w:sz w:val="20"/>
      <w:szCs w:val="20"/>
    </w:rPr>
  </w:style>
  <w:style w:type="paragraph" w:styleId="Firma">
    <w:name w:val="Signature"/>
    <w:basedOn w:val="Normal"/>
    <w:link w:val="FirmaCar"/>
    <w:uiPriority w:val="99"/>
    <w:semiHidden/>
    <w:unhideWhenUsed/>
    <w:rsid w:val="001D0774"/>
    <w:pPr>
      <w:spacing w:after="0" w:line="240" w:lineRule="auto"/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D0774"/>
  </w:style>
  <w:style w:type="paragraph" w:styleId="Sinespaciado">
    <w:name w:val="No Spacing"/>
    <w:uiPriority w:val="1"/>
    <w:qFormat/>
    <w:rsid w:val="001D0774"/>
    <w:pPr>
      <w:spacing w:after="0" w:line="240" w:lineRule="auto"/>
    </w:pPr>
  </w:style>
  <w:style w:type="paragraph" w:styleId="Textosinformato">
    <w:name w:val="Plain Text"/>
    <w:basedOn w:val="Normal"/>
    <w:link w:val="TextosinformatoCar"/>
    <w:uiPriority w:val="99"/>
    <w:semiHidden/>
    <w:unhideWhenUsed/>
    <w:rsid w:val="001D077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D0774"/>
    <w:rPr>
      <w:rFonts w:ascii="Consolas" w:hAnsi="Consolas"/>
      <w:sz w:val="21"/>
      <w:szCs w:val="21"/>
    </w:rPr>
  </w:style>
  <w:style w:type="paragraph" w:styleId="Ttulo">
    <w:name w:val="Title"/>
    <w:basedOn w:val="Normal"/>
    <w:next w:val="Normal"/>
    <w:link w:val="TtuloCar"/>
    <w:uiPriority w:val="10"/>
    <w:qFormat/>
    <w:rsid w:val="001D077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D0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D0774"/>
    <w:pPr>
      <w:outlineLvl w:val="9"/>
    </w:pPr>
  </w:style>
  <w:style w:type="paragraph" w:styleId="Listaconnmeros">
    <w:name w:val="List Number"/>
    <w:basedOn w:val="Normal"/>
    <w:uiPriority w:val="99"/>
    <w:semiHidden/>
    <w:unhideWhenUsed/>
    <w:rsid w:val="001D0774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D0774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D0774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D0774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D0774"/>
    <w:pPr>
      <w:numPr>
        <w:numId w:val="10"/>
      </w:numPr>
      <w:contextualSpacing/>
    </w:pPr>
  </w:style>
  <w:style w:type="paragraph" w:styleId="Lista">
    <w:name w:val="List"/>
    <w:basedOn w:val="Normal"/>
    <w:uiPriority w:val="99"/>
    <w:semiHidden/>
    <w:unhideWhenUsed/>
    <w:rsid w:val="001D0774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D0774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D0774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D0774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D0774"/>
    <w:pPr>
      <w:ind w:left="1415" w:hanging="283"/>
      <w:contextualSpacing/>
    </w:pPr>
  </w:style>
  <w:style w:type="paragraph" w:styleId="Continuarlista">
    <w:name w:val="List Continue"/>
    <w:basedOn w:val="Normal"/>
    <w:uiPriority w:val="99"/>
    <w:semiHidden/>
    <w:unhideWhenUsed/>
    <w:rsid w:val="001D0774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D0774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D0774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D0774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D0774"/>
    <w:pPr>
      <w:spacing w:after="120"/>
      <w:ind w:left="1415"/>
      <w:contextualSpacing/>
    </w:pPr>
  </w:style>
  <w:style w:type="paragraph" w:styleId="Prrafodelista">
    <w:name w:val="List Paragraph"/>
    <w:basedOn w:val="Normal"/>
    <w:uiPriority w:val="34"/>
    <w:qFormat/>
    <w:rsid w:val="001D0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124</Words>
  <Characters>683</Characters>
  <Application>Microsoft Office Word</Application>
  <DocSecurity>0</DocSecurity>
  <Lines>5</Lines>
  <Paragraphs>1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10</cp:revision>
  <dcterms:created xsi:type="dcterms:W3CDTF">2023-01-30T09:34:00Z</dcterms:created>
  <dcterms:modified xsi:type="dcterms:W3CDTF">2023-02-14T10:24:00Z</dcterms:modified>
</cp:coreProperties>
</file>