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FFABB" w14:textId="77777777" w:rsidR="004B626A" w:rsidRDefault="004B626A" w:rsidP="004B626A">
      <w:pPr>
        <w:rPr>
          <w:b/>
          <w:bCs/>
        </w:rPr>
      </w:pPr>
    </w:p>
    <w:p w14:paraId="29DA2C39" w14:textId="77777777" w:rsidR="00996B92" w:rsidRDefault="00996B92" w:rsidP="00996B92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1279E119" w14:textId="0A1A49EF" w:rsidR="00996B92" w:rsidRPr="00830382" w:rsidRDefault="001D0774" w:rsidP="00B07CCF">
      <w:pPr>
        <w:pBdr>
          <w:bottom w:val="single" w:sz="4" w:space="1" w:color="auto"/>
        </w:pBdr>
        <w:jc w:val="both"/>
        <w:rPr>
          <w:rFonts w:ascii="Century Gothic" w:hAnsi="Century Gothic"/>
          <w:sz w:val="20"/>
          <w:szCs w:val="20"/>
        </w:rPr>
      </w:pPr>
      <w:r w:rsidRPr="00830382">
        <w:rPr>
          <w:rFonts w:ascii="Century Gothic" w:hAnsi="Century Gothic"/>
          <w:b/>
          <w:lang w:val="eu-ES"/>
        </w:rPr>
        <w:t>ZORRAK KREDITU ERAKUNDEEKIN</w:t>
      </w:r>
    </w:p>
    <w:p w14:paraId="1960F76F" w14:textId="77777777" w:rsidR="00996B92" w:rsidRDefault="00996B92" w:rsidP="00996B92">
      <w:pPr>
        <w:jc w:val="both"/>
        <w:rPr>
          <w:rFonts w:ascii="Century Gothic" w:hAnsi="Century Gothic"/>
          <w:sz w:val="20"/>
          <w:szCs w:val="20"/>
        </w:rPr>
      </w:pPr>
    </w:p>
    <w:p w14:paraId="3AB427D2" w14:textId="0B8B56BA" w:rsidR="00996B92" w:rsidRDefault="001D0774" w:rsidP="009A0D52">
      <w:pPr>
        <w:jc w:val="both"/>
        <w:rPr>
          <w:rFonts w:ascii="Century Gothic" w:hAnsi="Century Gothic"/>
          <w:b/>
          <w:bCs/>
          <w:sz w:val="20"/>
          <w:szCs w:val="20"/>
        </w:rPr>
      </w:pPr>
      <w:r w:rsidRPr="00830382">
        <w:rPr>
          <w:rFonts w:ascii="Century Gothic" w:hAnsi="Century Gothic"/>
          <w:sz w:val="20"/>
          <w:szCs w:val="20"/>
          <w:lang w:val="eu-ES"/>
        </w:rPr>
        <w:t xml:space="preserve">Saldoa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>Banco de Santander Central Hispano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erakundeak 2015eko maiatzaren 8an emandako maileguari dagokio. Maileguaren zenbatekoa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>4.000.000,00 euro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da guztira, eta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 xml:space="preserve">3.658.544 euro erabili dira </w:t>
      </w:r>
      <w:r w:rsidRPr="00830382">
        <w:rPr>
          <w:rFonts w:ascii="Century Gothic" w:hAnsi="Century Gothic"/>
          <w:sz w:val="20"/>
          <w:szCs w:val="20"/>
          <w:lang w:val="eu-ES"/>
        </w:rPr>
        <w:t>Subi</w:t>
      </w:r>
      <w:r w:rsidR="00D71FE1" w:rsidRPr="00830382">
        <w:rPr>
          <w:rFonts w:ascii="Century Gothic" w:hAnsi="Century Gothic"/>
          <w:sz w:val="20"/>
          <w:szCs w:val="20"/>
          <w:lang w:val="eu-ES"/>
        </w:rPr>
        <w:t>lla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bide industrialdean dagoen bere jabetzako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>industria pabiloi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bat finantzatzeko. H</w:t>
      </w:r>
      <w:r w:rsidR="00D71FE1" w:rsidRPr="00830382">
        <w:rPr>
          <w:rFonts w:ascii="Century Gothic" w:hAnsi="Century Gothic"/>
          <w:sz w:val="20"/>
          <w:szCs w:val="20"/>
          <w:lang w:val="eu-ES"/>
        </w:rPr>
        <w:t>a</w:t>
      </w:r>
      <w:r w:rsidRPr="00830382">
        <w:rPr>
          <w:rFonts w:ascii="Century Gothic" w:hAnsi="Century Gothic"/>
          <w:sz w:val="20"/>
          <w:szCs w:val="20"/>
          <w:lang w:val="eu-ES"/>
        </w:rPr>
        <w:t>ren gainean errentamendu kontratu bat sinatu da, erosteko aukerarekin.</w:t>
      </w:r>
      <w:r w:rsidR="004B626A" w:rsidRPr="00830382">
        <w:rPr>
          <w:rFonts w:ascii="Century Gothic" w:hAnsi="Century Gothic"/>
          <w:sz w:val="20"/>
          <w:szCs w:val="20"/>
        </w:rPr>
        <w:t xml:space="preserve"> </w:t>
      </w:r>
      <w:r w:rsidR="00997643" w:rsidRPr="00830382">
        <w:rPr>
          <w:rFonts w:ascii="Century Gothic" w:hAnsi="Century Gothic"/>
          <w:sz w:val="20"/>
          <w:szCs w:val="20"/>
          <w:lang w:val="eu-ES"/>
        </w:rPr>
        <w:t xml:space="preserve">Maileguak </w:t>
      </w:r>
      <w:r w:rsidR="00997643" w:rsidRPr="00830382">
        <w:rPr>
          <w:rFonts w:ascii="Century Gothic" w:hAnsi="Century Gothic"/>
          <w:b/>
          <w:bCs/>
          <w:sz w:val="20"/>
          <w:szCs w:val="20"/>
          <w:lang w:val="eu-ES"/>
        </w:rPr>
        <w:t>12 urteko</w:t>
      </w:r>
      <w:r w:rsidR="00997643" w:rsidRPr="00830382">
        <w:rPr>
          <w:rFonts w:ascii="Century Gothic" w:hAnsi="Century Gothic"/>
          <w:sz w:val="20"/>
          <w:szCs w:val="20"/>
          <w:lang w:val="eu-ES"/>
        </w:rPr>
        <w:t xml:space="preserve"> epemuga du, eta </w:t>
      </w:r>
      <w:r w:rsidR="00997643" w:rsidRPr="00830382">
        <w:rPr>
          <w:rFonts w:ascii="Century Gothic" w:hAnsi="Century Gothic"/>
          <w:b/>
          <w:bCs/>
          <w:sz w:val="20"/>
          <w:szCs w:val="20"/>
          <w:lang w:val="eu-ES"/>
        </w:rPr>
        <w:t xml:space="preserve">hiru urteko gabealdia. Interes hau sorrarazten du: hiruhileko </w:t>
      </w:r>
      <w:proofErr w:type="spellStart"/>
      <w:r w:rsidR="00997643" w:rsidRPr="00830382">
        <w:rPr>
          <w:rFonts w:ascii="Century Gothic" w:hAnsi="Century Gothic"/>
          <w:b/>
          <w:bCs/>
          <w:sz w:val="20"/>
          <w:szCs w:val="20"/>
          <w:lang w:val="eu-ES"/>
        </w:rPr>
        <w:t>Euriborra</w:t>
      </w:r>
      <w:proofErr w:type="spellEnd"/>
      <w:r w:rsidR="00997643" w:rsidRPr="00830382">
        <w:rPr>
          <w:rFonts w:ascii="Century Gothic" w:hAnsi="Century Gothic"/>
          <w:b/>
          <w:bCs/>
          <w:sz w:val="20"/>
          <w:szCs w:val="20"/>
          <w:lang w:val="eu-ES"/>
        </w:rPr>
        <w:t xml:space="preserve"> + % 0,82.</w:t>
      </w:r>
      <w:r w:rsidR="00996B92" w:rsidRPr="00830382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6045BB04" w14:textId="38C6D807" w:rsidR="00996B92" w:rsidRDefault="00997643" w:rsidP="009A0D52">
      <w:pPr>
        <w:jc w:val="both"/>
        <w:rPr>
          <w:rFonts w:ascii="Century Gothic" w:hAnsi="Century Gothic"/>
          <w:sz w:val="20"/>
          <w:szCs w:val="20"/>
        </w:rPr>
      </w:pPr>
      <w:r w:rsidRPr="00830382">
        <w:rPr>
          <w:rFonts w:ascii="Century Gothic" w:hAnsi="Century Gothic"/>
          <w:sz w:val="20"/>
          <w:szCs w:val="20"/>
          <w:lang w:val="eu-ES"/>
        </w:rPr>
        <w:t>Arabako Foru Aldundiak abalatu du mailegu hori.</w:t>
      </w:r>
      <w:r w:rsidR="004B626A" w:rsidRPr="00830382">
        <w:rPr>
          <w:rFonts w:ascii="Century Gothic" w:hAnsi="Century Gothic"/>
          <w:sz w:val="20"/>
          <w:szCs w:val="20"/>
        </w:rPr>
        <w:t xml:space="preserve"> </w:t>
      </w:r>
    </w:p>
    <w:p w14:paraId="04F867A1" w14:textId="77777777" w:rsidR="00996B92" w:rsidRDefault="00996B92" w:rsidP="00996B92">
      <w:pPr>
        <w:jc w:val="both"/>
        <w:rPr>
          <w:rFonts w:ascii="Century Gothic" w:hAnsi="Century Gothic"/>
          <w:sz w:val="20"/>
          <w:szCs w:val="20"/>
        </w:rPr>
      </w:pPr>
    </w:p>
    <w:p w14:paraId="606EBD23" w14:textId="32CB0C5B" w:rsidR="004B626A" w:rsidRPr="00830382" w:rsidRDefault="00997643" w:rsidP="009A0D52">
      <w:pPr>
        <w:jc w:val="both"/>
        <w:rPr>
          <w:rFonts w:ascii="Century Gothic" w:hAnsi="Century Gothic"/>
          <w:sz w:val="20"/>
          <w:szCs w:val="20"/>
        </w:rPr>
      </w:pPr>
      <w:r w:rsidRPr="00830382">
        <w:rPr>
          <w:rFonts w:ascii="Century Gothic" w:hAnsi="Century Gothic"/>
          <w:sz w:val="20"/>
          <w:szCs w:val="20"/>
          <w:lang w:val="eu-ES"/>
        </w:rPr>
        <w:t>Hauek dira zor horren epemugak:</w:t>
      </w:r>
    </w:p>
    <w:p w14:paraId="459C2994" w14:textId="12F3E69D" w:rsidR="004B626A" w:rsidRP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93"/>
        <w:gridCol w:w="1134"/>
        <w:gridCol w:w="1701"/>
      </w:tblGrid>
      <w:tr w:rsidR="00EB589F" w:rsidRPr="00996B92" w14:paraId="4D072D34" w14:textId="6DCCE1DE" w:rsidTr="00055662">
        <w:trPr>
          <w:jc w:val="center"/>
        </w:trPr>
        <w:tc>
          <w:tcPr>
            <w:tcW w:w="1493" w:type="dxa"/>
            <w:vAlign w:val="center"/>
          </w:tcPr>
          <w:p w14:paraId="01098555" w14:textId="20593766" w:rsidR="00EB589F" w:rsidRPr="00830382" w:rsidRDefault="00997643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30382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Ekitaldia</w:t>
            </w:r>
          </w:p>
        </w:tc>
        <w:tc>
          <w:tcPr>
            <w:tcW w:w="1134" w:type="dxa"/>
            <w:vAlign w:val="center"/>
          </w:tcPr>
          <w:p w14:paraId="654CC3FA" w14:textId="6D17F780" w:rsidR="00EB589F" w:rsidRPr="00830382" w:rsidRDefault="00997643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30382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Euro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01EA79" w14:textId="69D70D6F" w:rsidR="00EB589F" w:rsidRPr="00830382" w:rsidRDefault="00997643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30382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202</w:t>
            </w:r>
            <w:r w:rsidR="00B004A1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3</w:t>
            </w:r>
            <w:r w:rsidRPr="00830382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ko abenduaren 31ko saldoa</w:t>
            </w:r>
          </w:p>
        </w:tc>
      </w:tr>
      <w:tr w:rsidR="00996B92" w:rsidRPr="00996B92" w14:paraId="18912EDF" w14:textId="2C8D024B" w:rsidTr="00055662">
        <w:trPr>
          <w:jc w:val="center"/>
        </w:trPr>
        <w:tc>
          <w:tcPr>
            <w:tcW w:w="1493" w:type="dxa"/>
            <w:vAlign w:val="center"/>
          </w:tcPr>
          <w:p w14:paraId="722CF732" w14:textId="79ED07CF" w:rsidR="00996B92" w:rsidRPr="00996B92" w:rsidRDefault="00996B92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 w:rsidR="00B004A1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42141C5F" w14:textId="61AE3AEA" w:rsidR="00996B92" w:rsidRPr="00996B92" w:rsidRDefault="00996B92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406.504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9DC506" w14:textId="59BE0302" w:rsidR="00996B92" w:rsidRPr="00996B92" w:rsidRDefault="00996B92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1.</w:t>
            </w:r>
            <w:r w:rsidR="00B004A1">
              <w:rPr>
                <w:rFonts w:ascii="Century Gothic" w:hAnsi="Century Gothic"/>
                <w:b/>
                <w:bCs/>
                <w:sz w:val="20"/>
                <w:szCs w:val="20"/>
              </w:rPr>
              <w:t>422.767</w:t>
            </w:r>
            <w:r w:rsidR="00290E24">
              <w:rPr>
                <w:rFonts w:ascii="Century Gothic" w:hAnsi="Century Gothic"/>
                <w:b/>
                <w:bCs/>
                <w:sz w:val="20"/>
                <w:szCs w:val="20"/>
              </w:rPr>
              <w:t>€</w:t>
            </w:r>
          </w:p>
        </w:tc>
      </w:tr>
      <w:tr w:rsidR="00996B92" w:rsidRPr="00996B92" w14:paraId="66BC822D" w14:textId="179C3F7D" w:rsidTr="00055662">
        <w:trPr>
          <w:jc w:val="center"/>
        </w:trPr>
        <w:tc>
          <w:tcPr>
            <w:tcW w:w="1493" w:type="dxa"/>
            <w:vAlign w:val="center"/>
          </w:tcPr>
          <w:p w14:paraId="275E11F6" w14:textId="75CCE933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 w:rsidR="00B004A1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EE3DDB0" w14:textId="7416FDE5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406.504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3C5CC0" w14:textId="77777777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96B92" w:rsidRPr="00996B92" w14:paraId="21A9BFDE" w14:textId="06BF1063" w:rsidTr="00055662">
        <w:trPr>
          <w:jc w:val="center"/>
        </w:trPr>
        <w:tc>
          <w:tcPr>
            <w:tcW w:w="1493" w:type="dxa"/>
            <w:vAlign w:val="center"/>
          </w:tcPr>
          <w:p w14:paraId="68DADEFF" w14:textId="1BA9A222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 w:rsidR="00B004A1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FA9D6FF" w14:textId="311720B2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406.504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E46940" w14:textId="77777777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B589F" w:rsidRPr="00996B92" w14:paraId="29BEF40B" w14:textId="0E8F3D77" w:rsidTr="00055662">
        <w:trPr>
          <w:jc w:val="center"/>
        </w:trPr>
        <w:tc>
          <w:tcPr>
            <w:tcW w:w="1493" w:type="dxa"/>
            <w:vAlign w:val="center"/>
          </w:tcPr>
          <w:p w14:paraId="5DC4E958" w14:textId="2F67B252" w:rsidR="00EB589F" w:rsidRPr="00830382" w:rsidRDefault="00997643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30382">
              <w:rPr>
                <w:rFonts w:ascii="Century Gothic" w:hAnsi="Century Gothic"/>
                <w:sz w:val="20"/>
                <w:szCs w:val="20"/>
                <w:lang w:val="eu-ES"/>
              </w:rPr>
              <w:t>Gainerakoa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638BD31" w14:textId="57C26E8C" w:rsidR="00EB589F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609.760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35B7B4" w14:textId="77777777" w:rsidR="00EB589F" w:rsidRPr="00996B92" w:rsidRDefault="00EB589F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1E2D254" w14:textId="77777777" w:rsidR="004B626A" w:rsidRP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</w:p>
    <w:p w14:paraId="0A5D0E61" w14:textId="77777777" w:rsidR="00EB589F" w:rsidRPr="00996B92" w:rsidRDefault="00EB589F" w:rsidP="00996B92">
      <w:pPr>
        <w:jc w:val="both"/>
        <w:rPr>
          <w:rFonts w:ascii="Century Gothic" w:hAnsi="Century Gothic"/>
          <w:sz w:val="20"/>
          <w:szCs w:val="20"/>
        </w:rPr>
      </w:pPr>
    </w:p>
    <w:p w14:paraId="106A8A4B" w14:textId="7A88189B" w:rsidR="00A70609" w:rsidRPr="00830382" w:rsidRDefault="000C077B" w:rsidP="000C077B">
      <w:pPr>
        <w:jc w:val="both"/>
        <w:rPr>
          <w:rFonts w:ascii="Century Gothic" w:hAnsi="Century Gothic"/>
          <w:color w:val="FFFFFF"/>
          <w:sz w:val="20"/>
          <w:szCs w:val="20"/>
        </w:rPr>
      </w:pPr>
      <w:r w:rsidRPr="00830382">
        <w:rPr>
          <w:rFonts w:ascii="Century Gothic" w:hAnsi="Century Gothic"/>
          <w:sz w:val="20"/>
          <w:szCs w:val="20"/>
          <w:lang w:val="eu-ES"/>
        </w:rPr>
        <w:t>202</w:t>
      </w:r>
      <w:r w:rsidR="00B004A1">
        <w:rPr>
          <w:rFonts w:ascii="Century Gothic" w:hAnsi="Century Gothic"/>
          <w:sz w:val="20"/>
          <w:szCs w:val="20"/>
          <w:lang w:val="eu-ES"/>
        </w:rPr>
        <w:t>3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ko ekitaldian maileguen interesengatik sortutako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>finantza gastuak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</w:t>
      </w:r>
      <w:r w:rsidR="00B004A1">
        <w:rPr>
          <w:rFonts w:ascii="Century Gothic" w:hAnsi="Century Gothic"/>
          <w:sz w:val="20"/>
          <w:szCs w:val="20"/>
          <w:lang w:val="eu-ES"/>
        </w:rPr>
        <w:t>63</w:t>
      </w:r>
      <w:r w:rsidRPr="00830382">
        <w:rPr>
          <w:rFonts w:ascii="Century Gothic" w:hAnsi="Century Gothic"/>
          <w:sz w:val="20"/>
          <w:szCs w:val="20"/>
          <w:lang w:val="eu-ES"/>
        </w:rPr>
        <w:t>.</w:t>
      </w:r>
      <w:r w:rsidR="00B004A1">
        <w:rPr>
          <w:rFonts w:ascii="Century Gothic" w:hAnsi="Century Gothic"/>
          <w:sz w:val="20"/>
          <w:szCs w:val="20"/>
          <w:lang w:val="eu-ES"/>
        </w:rPr>
        <w:t>735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eurokoak dira.</w:t>
      </w:r>
    </w:p>
    <w:p w14:paraId="2CA121C4" w14:textId="6D8F0822" w:rsidR="003C596A" w:rsidRPr="00996B92" w:rsidRDefault="003C596A" w:rsidP="00996B92">
      <w:pPr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  <w:bookmarkStart w:id="0" w:name="_GoBack"/>
      <w:bookmarkEnd w:id="0"/>
    </w:p>
    <w:sectPr w:rsidR="003C596A" w:rsidRPr="00996B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B8824" w14:textId="77777777" w:rsidR="004B626A" w:rsidRDefault="004B626A" w:rsidP="004B626A">
      <w:pPr>
        <w:spacing w:after="0" w:line="240" w:lineRule="auto"/>
      </w:pPr>
      <w:r>
        <w:separator/>
      </w:r>
    </w:p>
  </w:endnote>
  <w:endnote w:type="continuationSeparator" w:id="0">
    <w:p w14:paraId="271776C8" w14:textId="77777777" w:rsidR="004B626A" w:rsidRDefault="004B626A" w:rsidP="004B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CF87A" w14:textId="77777777" w:rsidR="00830382" w:rsidRDefault="0083038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0311C" w14:textId="77777777" w:rsidR="00830382" w:rsidRDefault="0083038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B514D" w14:textId="77777777" w:rsidR="00830382" w:rsidRDefault="008303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3DB07" w14:textId="77777777" w:rsidR="004B626A" w:rsidRDefault="004B626A" w:rsidP="004B626A">
      <w:pPr>
        <w:spacing w:after="0" w:line="240" w:lineRule="auto"/>
      </w:pPr>
      <w:r>
        <w:separator/>
      </w:r>
    </w:p>
  </w:footnote>
  <w:footnote w:type="continuationSeparator" w:id="0">
    <w:p w14:paraId="6A4969F5" w14:textId="77777777" w:rsidR="004B626A" w:rsidRDefault="004B626A" w:rsidP="004B6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708E09" w14:textId="77777777" w:rsidR="00830382" w:rsidRDefault="008303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F89A9" w14:textId="5FD9D2F8" w:rsidR="004B626A" w:rsidRDefault="004B626A">
    <w:pPr>
      <w:pStyle w:val="Encabezado"/>
    </w:pPr>
    <w:r w:rsidRPr="004B626A">
      <w:rPr>
        <w:noProof/>
      </w:rPr>
      <w:drawing>
        <wp:inline distT="0" distB="0" distL="0" distR="0" wp14:anchorId="10216923" wp14:editId="428040C1">
          <wp:extent cx="5400040" cy="5365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9D532" w14:textId="77777777" w:rsidR="00830382" w:rsidRDefault="008303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E188536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08996C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90A2B76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F20903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D810A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AC4E8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8A341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EA97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DAC4B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AE1E9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4A"/>
    <w:rsid w:val="00055662"/>
    <w:rsid w:val="000C077B"/>
    <w:rsid w:val="00151C07"/>
    <w:rsid w:val="00185595"/>
    <w:rsid w:val="001D0774"/>
    <w:rsid w:val="00290E24"/>
    <w:rsid w:val="003C596A"/>
    <w:rsid w:val="004B626A"/>
    <w:rsid w:val="00505E40"/>
    <w:rsid w:val="005964A0"/>
    <w:rsid w:val="00665673"/>
    <w:rsid w:val="00830382"/>
    <w:rsid w:val="00996B92"/>
    <w:rsid w:val="00997643"/>
    <w:rsid w:val="009A0D52"/>
    <w:rsid w:val="009F2CF9"/>
    <w:rsid w:val="00A70609"/>
    <w:rsid w:val="00B004A1"/>
    <w:rsid w:val="00B047FB"/>
    <w:rsid w:val="00B07CCF"/>
    <w:rsid w:val="00B5644A"/>
    <w:rsid w:val="00BB717A"/>
    <w:rsid w:val="00CF5A26"/>
    <w:rsid w:val="00D71FE1"/>
    <w:rsid w:val="00D750AA"/>
    <w:rsid w:val="00EB589F"/>
    <w:rsid w:val="00F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2D99"/>
  <w15:chartTrackingRefBased/>
  <w15:docId w15:val="{82CAF34C-D5A8-453E-9845-6447A702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D07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07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07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07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07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07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077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077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077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B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626A"/>
  </w:style>
  <w:style w:type="paragraph" w:styleId="Piedepgina">
    <w:name w:val="footer"/>
    <w:basedOn w:val="Normal"/>
    <w:link w:val="Piedepgina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626A"/>
  </w:style>
  <w:style w:type="character" w:styleId="Hipervnculo">
    <w:name w:val="Hyperlink"/>
    <w:basedOn w:val="Fuentedeprrafopredeter"/>
    <w:uiPriority w:val="99"/>
    <w:unhideWhenUsed/>
    <w:rsid w:val="003C5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C596A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1D07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07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07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077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077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077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077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07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07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1D0774"/>
  </w:style>
  <w:style w:type="character" w:customStyle="1" w:styleId="SaludoCar">
    <w:name w:val="Saludo Car"/>
    <w:basedOn w:val="Fuentedeprrafopredeter"/>
    <w:link w:val="Saludo"/>
    <w:uiPriority w:val="99"/>
    <w:semiHidden/>
    <w:rsid w:val="001D0774"/>
  </w:style>
  <w:style w:type="paragraph" w:styleId="Citadestacada">
    <w:name w:val="Intense Quote"/>
    <w:basedOn w:val="Normal"/>
    <w:next w:val="Normal"/>
    <w:link w:val="CitadestacadaCar"/>
    <w:uiPriority w:val="30"/>
    <w:qFormat/>
    <w:rsid w:val="001D077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0774"/>
    <w:rPr>
      <w:i/>
      <w:iCs/>
      <w:color w:val="4472C4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1D077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0774"/>
    <w:rPr>
      <w:i/>
      <w:iCs/>
      <w:color w:val="404040" w:themeColor="text1" w:themeTint="BF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D077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D0774"/>
    <w:rPr>
      <w:rFonts w:ascii="Consolas" w:hAnsi="Consolas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D077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D0774"/>
    <w:rPr>
      <w:sz w:val="20"/>
      <w:szCs w:val="20"/>
    </w:rPr>
  </w:style>
  <w:style w:type="paragraph" w:styleId="Textoconsangra">
    <w:name w:val="table of authorities"/>
    <w:basedOn w:val="Normal"/>
    <w:next w:val="Normal"/>
    <w:uiPriority w:val="99"/>
    <w:semiHidden/>
    <w:unhideWhenUsed/>
    <w:rsid w:val="001D0774"/>
    <w:pPr>
      <w:spacing w:after="0"/>
      <w:ind w:left="220" w:hanging="220"/>
    </w:pPr>
  </w:style>
  <w:style w:type="paragraph" w:styleId="Encabezadodelista">
    <w:name w:val="toa heading"/>
    <w:basedOn w:val="Normal"/>
    <w:next w:val="Normal"/>
    <w:uiPriority w:val="99"/>
    <w:semiHidden/>
    <w:unhideWhenUsed/>
    <w:rsid w:val="001D077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1D077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D0774"/>
    <w:rPr>
      <w:rFonts w:eastAsiaTheme="minorEastAsia"/>
      <w:color w:val="5A5A5A" w:themeColor="text1" w:themeTint="A5"/>
      <w:spacing w:val="15"/>
    </w:rPr>
  </w:style>
  <w:style w:type="paragraph" w:styleId="Bibliografa">
    <w:name w:val="Bibliography"/>
    <w:basedOn w:val="Normal"/>
    <w:next w:val="Normal"/>
    <w:uiPriority w:val="37"/>
    <w:semiHidden/>
    <w:unhideWhenUsed/>
    <w:rsid w:val="001D0774"/>
  </w:style>
  <w:style w:type="paragraph" w:styleId="Remitedesobre">
    <w:name w:val="envelope return"/>
    <w:basedOn w:val="Normal"/>
    <w:uiPriority w:val="99"/>
    <w:semiHidden/>
    <w:unhideWhenUsed/>
    <w:rsid w:val="001D077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Textodebloque">
    <w:name w:val="Block Text"/>
    <w:basedOn w:val="Normal"/>
    <w:uiPriority w:val="99"/>
    <w:semiHidden/>
    <w:unhideWhenUsed/>
    <w:rsid w:val="001D077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Listaconvietas">
    <w:name w:val="List Bullet"/>
    <w:basedOn w:val="Normal"/>
    <w:uiPriority w:val="99"/>
    <w:semiHidden/>
    <w:unhideWhenUsed/>
    <w:rsid w:val="001D0774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1D0774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1D0774"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1D0774"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1D0774"/>
    <w:pPr>
      <w:numPr>
        <w:numId w:val="5"/>
      </w:numPr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D0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774"/>
    <w:rPr>
      <w:rFonts w:ascii="Segoe UI" w:hAnsi="Segoe UI" w:cs="Segoe UI"/>
      <w:sz w:val="18"/>
      <w:szCs w:val="18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1D0774"/>
  </w:style>
  <w:style w:type="character" w:customStyle="1" w:styleId="FechaCar">
    <w:name w:val="Fecha Car"/>
    <w:basedOn w:val="Fuentedeprrafopredeter"/>
    <w:link w:val="Fecha"/>
    <w:uiPriority w:val="99"/>
    <w:semiHidden/>
    <w:rsid w:val="001D0774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D077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D0774"/>
    <w:rPr>
      <w:rFonts w:ascii="Segoe UI" w:hAnsi="Segoe UI" w:cs="Segoe UI"/>
      <w:sz w:val="16"/>
      <w:szCs w:val="16"/>
    </w:rPr>
  </w:style>
  <w:style w:type="paragraph" w:styleId="TDC1">
    <w:name w:val="toc 1"/>
    <w:basedOn w:val="Normal"/>
    <w:next w:val="Normal"/>
    <w:uiPriority w:val="39"/>
    <w:semiHidden/>
    <w:unhideWhenUsed/>
    <w:rsid w:val="001D0774"/>
    <w:pPr>
      <w:spacing w:after="100"/>
    </w:pPr>
  </w:style>
  <w:style w:type="paragraph" w:styleId="TDC2">
    <w:name w:val="toc 2"/>
    <w:basedOn w:val="Normal"/>
    <w:next w:val="Normal"/>
    <w:uiPriority w:val="39"/>
    <w:semiHidden/>
    <w:unhideWhenUsed/>
    <w:rsid w:val="001D0774"/>
    <w:pPr>
      <w:spacing w:after="100"/>
      <w:ind w:left="220"/>
    </w:pPr>
  </w:style>
  <w:style w:type="paragraph" w:styleId="TDC3">
    <w:name w:val="toc 3"/>
    <w:basedOn w:val="Normal"/>
    <w:next w:val="Normal"/>
    <w:uiPriority w:val="39"/>
    <w:semiHidden/>
    <w:unhideWhenUsed/>
    <w:rsid w:val="001D0774"/>
    <w:pPr>
      <w:spacing w:after="100"/>
      <w:ind w:left="440"/>
    </w:pPr>
  </w:style>
  <w:style w:type="paragraph" w:styleId="TDC4">
    <w:name w:val="toc 4"/>
    <w:basedOn w:val="Normal"/>
    <w:next w:val="Normal"/>
    <w:uiPriority w:val="39"/>
    <w:semiHidden/>
    <w:unhideWhenUsed/>
    <w:rsid w:val="001D0774"/>
    <w:pPr>
      <w:spacing w:after="100"/>
      <w:ind w:left="660"/>
    </w:pPr>
  </w:style>
  <w:style w:type="paragraph" w:styleId="TDC5">
    <w:name w:val="toc 5"/>
    <w:basedOn w:val="Normal"/>
    <w:next w:val="Normal"/>
    <w:uiPriority w:val="39"/>
    <w:semiHidden/>
    <w:unhideWhenUsed/>
    <w:rsid w:val="001D0774"/>
    <w:pPr>
      <w:spacing w:after="100"/>
      <w:ind w:left="880"/>
    </w:pPr>
  </w:style>
  <w:style w:type="paragraph" w:styleId="TDC6">
    <w:name w:val="toc 6"/>
    <w:basedOn w:val="Normal"/>
    <w:next w:val="Normal"/>
    <w:uiPriority w:val="39"/>
    <w:semiHidden/>
    <w:unhideWhenUsed/>
    <w:rsid w:val="001D0774"/>
    <w:pPr>
      <w:spacing w:after="100"/>
      <w:ind w:left="1100"/>
    </w:pPr>
  </w:style>
  <w:style w:type="paragraph" w:styleId="TDC7">
    <w:name w:val="toc 7"/>
    <w:basedOn w:val="Normal"/>
    <w:next w:val="Normal"/>
    <w:uiPriority w:val="39"/>
    <w:semiHidden/>
    <w:unhideWhenUsed/>
    <w:rsid w:val="001D0774"/>
    <w:pPr>
      <w:spacing w:after="100"/>
      <w:ind w:left="1320"/>
    </w:pPr>
  </w:style>
  <w:style w:type="paragraph" w:styleId="TDC8">
    <w:name w:val="toc 8"/>
    <w:basedOn w:val="Normal"/>
    <w:next w:val="Normal"/>
    <w:uiPriority w:val="39"/>
    <w:semiHidden/>
    <w:unhideWhenUsed/>
    <w:rsid w:val="001D0774"/>
    <w:pPr>
      <w:spacing w:after="100"/>
      <w:ind w:left="1540"/>
    </w:pPr>
  </w:style>
  <w:style w:type="paragraph" w:styleId="TDC9">
    <w:name w:val="toc 9"/>
    <w:basedOn w:val="Normal"/>
    <w:next w:val="Normal"/>
    <w:uiPriority w:val="39"/>
    <w:semiHidden/>
    <w:unhideWhenUsed/>
    <w:rsid w:val="001D0774"/>
    <w:pPr>
      <w:spacing w:after="100"/>
      <w:ind w:left="1760"/>
    </w:pPr>
  </w:style>
  <w:style w:type="paragraph" w:styleId="Descripcin">
    <w:name w:val="caption"/>
    <w:basedOn w:val="Normal"/>
    <w:next w:val="Normal"/>
    <w:uiPriority w:val="35"/>
    <w:semiHidden/>
    <w:unhideWhenUsed/>
    <w:qFormat/>
    <w:rsid w:val="001D077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D077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D0774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D0774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D0774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1D077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1D0774"/>
    <w:rPr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D077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D0774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1D0774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1D0774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1D0774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1D0774"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1D0774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1D077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1D077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1D0774"/>
  </w:style>
  <w:style w:type="paragraph" w:styleId="Direccinsobre">
    <w:name w:val="envelope address"/>
    <w:basedOn w:val="Normal"/>
    <w:uiPriority w:val="99"/>
    <w:semiHidden/>
    <w:unhideWhenUsed/>
    <w:rsid w:val="001D077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1D0774"/>
    <w:pPr>
      <w:spacing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1D0774"/>
    <w:rPr>
      <w:i/>
      <w:iCs/>
    </w:rPr>
  </w:style>
  <w:style w:type="paragraph" w:styleId="ndice1">
    <w:name w:val="index 1"/>
    <w:basedOn w:val="Normal"/>
    <w:next w:val="Normal"/>
    <w:uiPriority w:val="99"/>
    <w:semiHidden/>
    <w:unhideWhenUsed/>
    <w:rsid w:val="001D0774"/>
    <w:pPr>
      <w:spacing w:after="0" w:line="240" w:lineRule="auto"/>
      <w:ind w:left="220" w:hanging="220"/>
    </w:pPr>
  </w:style>
  <w:style w:type="paragraph" w:styleId="ndice2">
    <w:name w:val="index 2"/>
    <w:basedOn w:val="Normal"/>
    <w:next w:val="Normal"/>
    <w:uiPriority w:val="99"/>
    <w:semiHidden/>
    <w:unhideWhenUsed/>
    <w:rsid w:val="001D0774"/>
    <w:pPr>
      <w:spacing w:after="0" w:line="240" w:lineRule="auto"/>
      <w:ind w:left="440" w:hanging="220"/>
    </w:pPr>
  </w:style>
  <w:style w:type="paragraph" w:styleId="ndice3">
    <w:name w:val="index 3"/>
    <w:basedOn w:val="Normal"/>
    <w:next w:val="Normal"/>
    <w:uiPriority w:val="99"/>
    <w:semiHidden/>
    <w:unhideWhenUsed/>
    <w:rsid w:val="001D0774"/>
    <w:pPr>
      <w:spacing w:after="0" w:line="240" w:lineRule="auto"/>
      <w:ind w:left="660" w:hanging="220"/>
    </w:pPr>
  </w:style>
  <w:style w:type="paragraph" w:styleId="ndice4">
    <w:name w:val="index 4"/>
    <w:basedOn w:val="Normal"/>
    <w:next w:val="Normal"/>
    <w:uiPriority w:val="99"/>
    <w:semiHidden/>
    <w:unhideWhenUsed/>
    <w:rsid w:val="001D0774"/>
    <w:pPr>
      <w:spacing w:after="0" w:line="240" w:lineRule="auto"/>
      <w:ind w:left="880" w:hanging="220"/>
    </w:pPr>
  </w:style>
  <w:style w:type="paragraph" w:styleId="ndice5">
    <w:name w:val="index 5"/>
    <w:basedOn w:val="Normal"/>
    <w:next w:val="Normal"/>
    <w:uiPriority w:val="99"/>
    <w:semiHidden/>
    <w:unhideWhenUsed/>
    <w:rsid w:val="001D0774"/>
    <w:pPr>
      <w:spacing w:after="0" w:line="240" w:lineRule="auto"/>
      <w:ind w:left="1100" w:hanging="220"/>
    </w:pPr>
  </w:style>
  <w:style w:type="paragraph" w:styleId="ndice6">
    <w:name w:val="index 6"/>
    <w:basedOn w:val="Normal"/>
    <w:next w:val="Normal"/>
    <w:uiPriority w:val="99"/>
    <w:semiHidden/>
    <w:unhideWhenUsed/>
    <w:rsid w:val="001D0774"/>
    <w:pPr>
      <w:spacing w:after="0" w:line="240" w:lineRule="auto"/>
      <w:ind w:left="1320" w:hanging="220"/>
    </w:pPr>
  </w:style>
  <w:style w:type="paragraph" w:styleId="ndice7">
    <w:name w:val="index 7"/>
    <w:basedOn w:val="Normal"/>
    <w:next w:val="Normal"/>
    <w:uiPriority w:val="99"/>
    <w:semiHidden/>
    <w:unhideWhenUsed/>
    <w:rsid w:val="001D0774"/>
    <w:pPr>
      <w:spacing w:after="0" w:line="240" w:lineRule="auto"/>
      <w:ind w:left="1540" w:hanging="220"/>
    </w:pPr>
  </w:style>
  <w:style w:type="paragraph" w:styleId="ndice8">
    <w:name w:val="index 8"/>
    <w:basedOn w:val="Normal"/>
    <w:next w:val="Normal"/>
    <w:uiPriority w:val="99"/>
    <w:semiHidden/>
    <w:unhideWhenUsed/>
    <w:rsid w:val="001D0774"/>
    <w:pPr>
      <w:spacing w:after="0" w:line="240" w:lineRule="auto"/>
      <w:ind w:left="1760" w:hanging="220"/>
    </w:pPr>
  </w:style>
  <w:style w:type="paragraph" w:styleId="ndice9">
    <w:name w:val="index 9"/>
    <w:basedOn w:val="Normal"/>
    <w:next w:val="Normal"/>
    <w:uiPriority w:val="99"/>
    <w:semiHidden/>
    <w:unhideWhenUsed/>
    <w:rsid w:val="001D0774"/>
    <w:pPr>
      <w:spacing w:after="0" w:line="240" w:lineRule="auto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1D0774"/>
    <w:rPr>
      <w:rFonts w:asciiTheme="majorHAnsi" w:eastAsiaTheme="majorEastAsia" w:hAnsiTheme="majorHAnsi" w:cstheme="majorBidi"/>
      <w:b/>
      <w:bCs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1D0774"/>
    <w:pPr>
      <w:spacing w:after="0"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077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D077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07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0774"/>
    <w:rPr>
      <w:b/>
      <w:bCs/>
      <w:sz w:val="20"/>
      <w:szCs w:val="20"/>
    </w:rPr>
  </w:style>
  <w:style w:type="paragraph" w:styleId="Cierre">
    <w:name w:val="Closing"/>
    <w:basedOn w:val="Normal"/>
    <w:link w:val="CierreCar"/>
    <w:uiPriority w:val="99"/>
    <w:semiHidden/>
    <w:unhideWhenUsed/>
    <w:rsid w:val="001D0774"/>
    <w:pPr>
      <w:spacing w:after="0" w:line="240" w:lineRule="auto"/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1D0774"/>
  </w:style>
  <w:style w:type="paragraph" w:styleId="Sangranormal">
    <w:name w:val="Normal Indent"/>
    <w:basedOn w:val="Normal"/>
    <w:uiPriority w:val="99"/>
    <w:semiHidden/>
    <w:unhideWhenUsed/>
    <w:rsid w:val="001D0774"/>
    <w:pPr>
      <w:ind w:left="708"/>
    </w:pPr>
  </w:style>
  <w:style w:type="paragraph" w:styleId="Textomacro">
    <w:name w:val="macro"/>
    <w:link w:val="TextomacroCar"/>
    <w:uiPriority w:val="99"/>
    <w:semiHidden/>
    <w:unhideWhenUsed/>
    <w:rsid w:val="001D07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1D0774"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1D07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1D077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1D0774"/>
    <w:pPr>
      <w:spacing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1D0774"/>
  </w:style>
  <w:style w:type="paragraph" w:styleId="NormalWeb">
    <w:name w:val="Normal (Web)"/>
    <w:basedOn w:val="Normal"/>
    <w:uiPriority w:val="99"/>
    <w:semiHidden/>
    <w:unhideWhenUsed/>
    <w:rsid w:val="001D0774"/>
    <w:rPr>
      <w:rFonts w:ascii="Times New Roman" w:hAnsi="Times New Roman" w:cs="Times New Roman"/>
      <w:sz w:val="24"/>
      <w:szCs w:val="24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1D0774"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1D0774"/>
  </w:style>
  <w:style w:type="paragraph" w:styleId="Textonotapie">
    <w:name w:val="footnote text"/>
    <w:basedOn w:val="Normal"/>
    <w:link w:val="TextonotapieCar"/>
    <w:uiPriority w:val="99"/>
    <w:semiHidden/>
    <w:unhideWhenUsed/>
    <w:rsid w:val="001D077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D0774"/>
    <w:rPr>
      <w:sz w:val="20"/>
      <w:szCs w:val="20"/>
    </w:rPr>
  </w:style>
  <w:style w:type="paragraph" w:styleId="Firma">
    <w:name w:val="Signature"/>
    <w:basedOn w:val="Normal"/>
    <w:link w:val="FirmaCar"/>
    <w:uiPriority w:val="99"/>
    <w:semiHidden/>
    <w:unhideWhenUsed/>
    <w:rsid w:val="001D0774"/>
    <w:pPr>
      <w:spacing w:after="0" w:line="240" w:lineRule="auto"/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1D0774"/>
  </w:style>
  <w:style w:type="paragraph" w:styleId="Sinespaciado">
    <w:name w:val="No Spacing"/>
    <w:uiPriority w:val="1"/>
    <w:qFormat/>
    <w:rsid w:val="001D0774"/>
    <w:pPr>
      <w:spacing w:after="0" w:line="240" w:lineRule="auto"/>
    </w:pPr>
  </w:style>
  <w:style w:type="paragraph" w:styleId="Textosinformato">
    <w:name w:val="Plain Text"/>
    <w:basedOn w:val="Normal"/>
    <w:link w:val="TextosinformatoCar"/>
    <w:uiPriority w:val="99"/>
    <w:semiHidden/>
    <w:unhideWhenUsed/>
    <w:rsid w:val="001D077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1D0774"/>
    <w:rPr>
      <w:rFonts w:ascii="Consolas" w:hAnsi="Consolas"/>
      <w:sz w:val="21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1D07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0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D0774"/>
    <w:pPr>
      <w:outlineLvl w:val="9"/>
    </w:pPr>
  </w:style>
  <w:style w:type="paragraph" w:styleId="Listaconnmeros">
    <w:name w:val="List Number"/>
    <w:basedOn w:val="Normal"/>
    <w:uiPriority w:val="99"/>
    <w:semiHidden/>
    <w:unhideWhenUsed/>
    <w:rsid w:val="001D0774"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1D0774"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1D0774"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1D0774"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1D0774"/>
    <w:pPr>
      <w:numPr>
        <w:numId w:val="10"/>
      </w:numPr>
      <w:contextualSpacing/>
    </w:pPr>
  </w:style>
  <w:style w:type="paragraph" w:styleId="Lista">
    <w:name w:val="List"/>
    <w:basedOn w:val="Normal"/>
    <w:uiPriority w:val="99"/>
    <w:semiHidden/>
    <w:unhideWhenUsed/>
    <w:rsid w:val="001D0774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D0774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D0774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D077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D0774"/>
    <w:pPr>
      <w:ind w:left="1415" w:hanging="283"/>
      <w:contextualSpacing/>
    </w:pPr>
  </w:style>
  <w:style w:type="paragraph" w:styleId="Continuarlista">
    <w:name w:val="List Continue"/>
    <w:basedOn w:val="Normal"/>
    <w:uiPriority w:val="99"/>
    <w:semiHidden/>
    <w:unhideWhenUsed/>
    <w:rsid w:val="001D0774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1D0774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1D0774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1D0774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1D0774"/>
    <w:pPr>
      <w:spacing w:after="120"/>
      <w:ind w:left="1415"/>
      <w:contextualSpacing/>
    </w:pPr>
  </w:style>
  <w:style w:type="paragraph" w:styleId="Prrafodelista">
    <w:name w:val="List Paragraph"/>
    <w:basedOn w:val="Normal"/>
    <w:uiPriority w:val="34"/>
    <w:qFormat/>
    <w:rsid w:val="001D0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Paula Solozabal (AAD)</cp:lastModifiedBy>
  <cp:revision>10</cp:revision>
  <dcterms:created xsi:type="dcterms:W3CDTF">2023-01-30T09:34:00Z</dcterms:created>
  <dcterms:modified xsi:type="dcterms:W3CDTF">2024-02-06T07:15:00Z</dcterms:modified>
</cp:coreProperties>
</file>